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77528D" w14:textId="1369DD40" w:rsidR="000923CE" w:rsidRPr="000923CE" w:rsidRDefault="000923CE" w:rsidP="000923CE">
      <w:pPr>
        <w:tabs>
          <w:tab w:val="left" w:pos="2835"/>
          <w:tab w:val="left" w:pos="4039"/>
        </w:tabs>
        <w:spacing w:before="1587"/>
        <w:rPr>
          <w:b/>
          <w:color w:val="FF0000"/>
          <w:sz w:val="48"/>
          <w:szCs w:val="48"/>
        </w:rPr>
      </w:pPr>
    </w:p>
    <w:p w14:paraId="6BA6B6AC" w14:textId="3526B007" w:rsidR="00520C4A" w:rsidRDefault="001E4AD8" w:rsidP="000923CE">
      <w:pPr>
        <w:tabs>
          <w:tab w:val="left" w:pos="2835"/>
          <w:tab w:val="left" w:pos="4039"/>
        </w:tabs>
        <w:spacing w:before="500"/>
        <w:rPr>
          <w:sz w:val="22"/>
          <w:szCs w:val="22"/>
        </w:rPr>
      </w:pPr>
      <w:r w:rsidRPr="008A3D79">
        <w:rPr>
          <w:noProof/>
          <w:sz w:val="22"/>
          <w:szCs w:val="22"/>
        </w:rPr>
        <mc:AlternateContent>
          <mc:Choice Requires="wps">
            <w:drawing>
              <wp:anchor distT="0" distB="0" distL="90170" distR="90170" simplePos="0" relativeHeight="251657216" behindDoc="0" locked="0" layoutInCell="1" allowOverlap="1" wp14:anchorId="13BBAFB7" wp14:editId="2250B9DA">
                <wp:simplePos x="0" y="0"/>
                <wp:positionH relativeFrom="page">
                  <wp:posOffset>215900</wp:posOffset>
                </wp:positionH>
                <wp:positionV relativeFrom="page">
                  <wp:posOffset>9480550</wp:posOffset>
                </wp:positionV>
                <wp:extent cx="153670" cy="1185545"/>
                <wp:effectExtent l="0" t="0" r="0" b="0"/>
                <wp:wrapSquare wrapText="largest"/>
                <wp:docPr id="615465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3670" cy="1185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942185" w14:textId="77777777" w:rsidR="00FA32D0" w:rsidRDefault="00FA32D0">
                            <w:pPr>
                              <w:spacing w:after="624"/>
                              <w:rPr>
                                <w:sz w:val="14"/>
                              </w:rPr>
                            </w:pPr>
                            <w:r>
                              <w:rPr>
                                <w:sz w:val="14"/>
                              </w:rPr>
                              <w:t xml:space="preserve"> </w:t>
                            </w:r>
                          </w:p>
                          <w:p w14:paraId="33D6BE7D" w14:textId="77777777" w:rsidR="00FA32D0" w:rsidRDefault="00FA32D0">
                            <w:pPr>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BBAFB7" id="_x0000_t202" coordsize="21600,21600" o:spt="202" path="m,l,21600r21600,l21600,xe">
                <v:stroke joinstyle="miter"/>
                <v:path gradientshapeok="t" o:connecttype="rect"/>
              </v:shapetype>
              <v:shape id="Text Box 2" o:spid="_x0000_s1026" type="#_x0000_t202" style="position:absolute;margin-left:17pt;margin-top:746.5pt;width:12.1pt;height:93.35pt;z-index:251657216;visibility:visible;mso-wrap-style:square;mso-width-percent:0;mso-height-percent:0;mso-wrap-distance-left:7.1pt;mso-wrap-distance-top:0;mso-wrap-distance-right:7.1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" stroked="f">
                <v:path arrowok="t"/>
                <v:textbox inset="0,0,0,0">
                  <w:txbxContent>
                    <w:p w14:paraId="1E942185" w14:textId="77777777" w:rsidR="00FA32D0" w:rsidRDefault="00FA32D0">
                      <w:pPr>
                        <w:spacing w:after="624"/>
                        <w:rPr>
                          <w:sz w:val="14"/>
                        </w:rPr>
                      </w:pPr>
                      <w:r>
                        <w:rPr>
                          <w:sz w:val="14"/>
                        </w:rPr>
                        <w:t xml:space="preserve"> </w:t>
                      </w:r>
                    </w:p>
                    <w:p w14:paraId="33D6BE7D" w14:textId="77777777" w:rsidR="00FA32D0" w:rsidRDefault="00FA32D0">
                      <w:pPr>
                        <w:rPr>
                          <w:sz w:val="14"/>
                        </w:rPr>
                      </w:pPr>
                    </w:p>
                  </w:txbxContent>
                </v:textbox>
                <w10:wrap type="square" side="largest" anchorx="page" anchory="page"/>
              </v:shape>
            </w:pict>
          </mc:Fallback>
        </mc:AlternateContent>
      </w:r>
      <w:r w:rsidR="00BF1629">
        <w:rPr>
          <w:sz w:val="22"/>
          <w:szCs w:val="22"/>
        </w:rPr>
        <w:t>30</w:t>
      </w:r>
      <w:r w:rsidR="00E522E4">
        <w:rPr>
          <w:sz w:val="22"/>
          <w:szCs w:val="22"/>
        </w:rPr>
        <w:t>.</w:t>
      </w:r>
      <w:r w:rsidR="00BF1629">
        <w:rPr>
          <w:sz w:val="22"/>
          <w:szCs w:val="22"/>
        </w:rPr>
        <w:t>04</w:t>
      </w:r>
      <w:r w:rsidR="00751EE6" w:rsidRPr="008A3D79">
        <w:rPr>
          <w:sz w:val="22"/>
          <w:szCs w:val="22"/>
        </w:rPr>
        <w:t>.202</w:t>
      </w:r>
      <w:r w:rsidR="004F3129" w:rsidRPr="008A3D79">
        <w:rPr>
          <w:sz w:val="22"/>
          <w:szCs w:val="22"/>
        </w:rPr>
        <w:t>5</w:t>
      </w:r>
      <w:r w:rsidR="0096403F">
        <w:rPr>
          <w:sz w:val="22"/>
          <w:szCs w:val="22"/>
        </w:rPr>
        <w:tab/>
      </w:r>
      <w:r w:rsidR="0096403F">
        <w:rPr>
          <w:sz w:val="22"/>
          <w:szCs w:val="22"/>
        </w:rPr>
        <w:tab/>
      </w:r>
      <w:r w:rsidR="0096403F">
        <w:rPr>
          <w:sz w:val="22"/>
          <w:szCs w:val="22"/>
        </w:rPr>
        <w:tab/>
        <w:t>Gemeinsame Pressemitteilung</w:t>
      </w:r>
    </w:p>
    <w:p w14:paraId="1F6FD36D" w14:textId="406FF963" w:rsidR="0096403F" w:rsidRPr="008A3D79" w:rsidRDefault="00E74688" w:rsidP="00E74688">
      <w:pPr>
        <w:tabs>
          <w:tab w:val="left" w:pos="6300"/>
        </w:tabs>
        <w:spacing w:before="500"/>
        <w:rPr>
          <w:sz w:val="22"/>
          <w:szCs w:val="22"/>
        </w:rPr>
      </w:pPr>
      <w:r>
        <w:rPr>
          <w:sz w:val="22"/>
          <w:szCs w:val="22"/>
        </w:rPr>
        <w:tab/>
      </w:r>
    </w:p>
    <w:p w14:paraId="1D62AB6E" w14:textId="77777777" w:rsidR="008D5525" w:rsidRPr="0069341F" w:rsidRDefault="008D5525" w:rsidP="00996078">
      <w:pPr>
        <w:overflowPunct/>
        <w:textAlignment w:val="auto"/>
        <w:rPr>
          <w:bCs/>
          <w:color w:val="000000"/>
          <w:sz w:val="22"/>
          <w:szCs w:val="22"/>
        </w:rPr>
      </w:pPr>
    </w:p>
    <w:p w14:paraId="7F3D827B" w14:textId="4C796C9F" w:rsidR="00444590" w:rsidRDefault="0088416D" w:rsidP="00444590">
      <w:pPr>
        <w:rPr>
          <w:rFonts w:eastAsia="BAAAAA+ArialMT" w:cs="Arial"/>
          <w:sz w:val="22"/>
          <w:szCs w:val="22"/>
        </w:rPr>
      </w:pPr>
      <w:r>
        <w:rPr>
          <w:rFonts w:eastAsia="BAAAAA+ArialMT" w:cs="Arial"/>
          <w:sz w:val="22"/>
          <w:szCs w:val="22"/>
        </w:rPr>
        <w:t xml:space="preserve">Universitätsklinikum Regensburg (UKR) und Verwaltungs-Berufsgenossenschaft geben größte Studie zum Frauenfußball in Deutschland heraus. </w:t>
      </w:r>
    </w:p>
    <w:p w14:paraId="139E14E0" w14:textId="6EA06B41" w:rsidR="00E522E4" w:rsidRPr="001B03F6" w:rsidRDefault="00E522E4" w:rsidP="00E522E4">
      <w:pPr>
        <w:tabs>
          <w:tab w:val="left" w:pos="2835"/>
          <w:tab w:val="left" w:pos="4039"/>
        </w:tabs>
        <w:spacing w:before="500"/>
        <w:rPr>
          <w:rFonts w:cs="Arial"/>
          <w:sz w:val="32"/>
          <w:szCs w:val="32"/>
        </w:rPr>
      </w:pPr>
      <w:r w:rsidRPr="001B03F6">
        <w:rPr>
          <w:rFonts w:cs="Arial"/>
          <w:b/>
          <w:bCs/>
          <w:color w:val="000000"/>
          <w:kern w:val="0"/>
          <w:sz w:val="32"/>
          <w:szCs w:val="32"/>
          <w:lang w:eastAsia="de-DE"/>
        </w:rPr>
        <w:t>UKR</w:t>
      </w:r>
      <w:r w:rsidR="001B03F6">
        <w:rPr>
          <w:rFonts w:cs="Arial"/>
          <w:b/>
          <w:bCs/>
          <w:color w:val="000000"/>
          <w:kern w:val="0"/>
          <w:sz w:val="32"/>
          <w:szCs w:val="32"/>
          <w:lang w:eastAsia="de-DE"/>
        </w:rPr>
        <w:t xml:space="preserve"> und VBG</w:t>
      </w:r>
      <w:r w:rsidRPr="001B03F6">
        <w:rPr>
          <w:rFonts w:cs="Arial"/>
          <w:b/>
          <w:bCs/>
          <w:color w:val="000000"/>
          <w:kern w:val="0"/>
          <w:sz w:val="32"/>
          <w:szCs w:val="32"/>
          <w:lang w:eastAsia="de-DE"/>
        </w:rPr>
        <w:t xml:space="preserve"> mit größter Frauenfußball-Studie in Deutschland</w:t>
      </w:r>
    </w:p>
    <w:p w14:paraId="2141F5DB" w14:textId="77777777" w:rsidR="009A311A" w:rsidRDefault="009A311A" w:rsidP="003B4974">
      <w:pPr>
        <w:rPr>
          <w:rFonts w:ascii="BAAAAA+ArialMT" w:eastAsia="BAAAAA+ArialMT" w:hAnsi="BAAAAA+ArialMT" w:cs="BAAAAA+ArialMT"/>
        </w:rPr>
      </w:pPr>
    </w:p>
    <w:p w14:paraId="587D62AD" w14:textId="497ADEC4" w:rsidR="0088416D" w:rsidRDefault="003B4974" w:rsidP="001B03F6">
      <w:pPr>
        <w:spacing w:line="360" w:lineRule="auto"/>
        <w:jc w:val="both"/>
        <w:rPr>
          <w:rFonts w:cs="Arial"/>
          <w:color w:val="000000"/>
          <w:kern w:val="0"/>
          <w:sz w:val="22"/>
          <w:szCs w:val="22"/>
          <w:lang w:eastAsia="de-DE"/>
        </w:rPr>
      </w:pPr>
      <w:r w:rsidRPr="008A3D79">
        <w:rPr>
          <w:b/>
          <w:bCs/>
          <w:color w:val="000000"/>
          <w:sz w:val="22"/>
          <w:szCs w:val="22"/>
          <w:lang w:eastAsia="de-DE" w:bidi="de-DE"/>
        </w:rPr>
        <w:t>Hamburg</w:t>
      </w:r>
      <w:r w:rsidR="009A311A" w:rsidRPr="008A3D79">
        <w:rPr>
          <w:b/>
          <w:bCs/>
          <w:color w:val="000000"/>
          <w:sz w:val="22"/>
          <w:szCs w:val="22"/>
          <w:lang w:eastAsia="de-DE" w:bidi="de-DE"/>
        </w:rPr>
        <w:t>/</w:t>
      </w:r>
      <w:r w:rsidR="0088416D">
        <w:rPr>
          <w:b/>
          <w:bCs/>
          <w:color w:val="000000"/>
          <w:sz w:val="22"/>
          <w:szCs w:val="22"/>
          <w:lang w:eastAsia="de-DE" w:bidi="de-DE"/>
        </w:rPr>
        <w:t xml:space="preserve">Regensburg – </w:t>
      </w:r>
      <w:r w:rsidR="0088416D" w:rsidRPr="0088416D">
        <w:rPr>
          <w:color w:val="000000"/>
          <w:sz w:val="22"/>
          <w:szCs w:val="22"/>
          <w:lang w:eastAsia="de-DE" w:bidi="de-DE"/>
        </w:rPr>
        <w:t>Seit</w:t>
      </w:r>
      <w:r w:rsidR="0088416D" w:rsidRPr="0088416D">
        <w:rPr>
          <w:rFonts w:cs="Arial"/>
          <w:color w:val="000000"/>
          <w:kern w:val="0"/>
          <w:sz w:val="22"/>
          <w:szCs w:val="22"/>
          <w:lang w:eastAsia="de-DE"/>
        </w:rPr>
        <w:t xml:space="preserve"> der Saison 2023/24 erfolgt eine nationale, vereins- und </w:t>
      </w:r>
      <w:proofErr w:type="spellStart"/>
      <w:r w:rsidR="0088416D" w:rsidRPr="0088416D">
        <w:rPr>
          <w:rFonts w:cs="Arial"/>
          <w:color w:val="000000"/>
          <w:kern w:val="0"/>
          <w:sz w:val="22"/>
          <w:szCs w:val="22"/>
          <w:lang w:eastAsia="de-DE"/>
        </w:rPr>
        <w:t>ligenübergreifende</w:t>
      </w:r>
      <w:proofErr w:type="spellEnd"/>
      <w:r w:rsidR="0088416D" w:rsidRPr="0088416D">
        <w:rPr>
          <w:rFonts w:cs="Arial"/>
          <w:color w:val="000000"/>
          <w:kern w:val="0"/>
          <w:sz w:val="22"/>
          <w:szCs w:val="22"/>
          <w:lang w:eastAsia="de-DE"/>
        </w:rPr>
        <w:t xml:space="preserve"> Datenerhebung zu Verletzungen und Erkrankungen im deutschen Frauenfußball. Diese Studie ging nach deutschlandweiter Ausschreibung der Verwaltungs-Berufsgenossenschaft (VBG) an das Universitätsklinikum Regensburg (UKR). Durch dieses Studienprojekt werden die fehlenden epidemiologischen Daten zu Verletzungen und Erkrankungen im Deutschen Frauenfußball erstmalig flächendeckend erhoben, um geschlechtsspezifische Präventionskonzepte und Therapieregime zu erstellen. </w:t>
      </w:r>
    </w:p>
    <w:p w14:paraId="4FB0EA61" w14:textId="77777777" w:rsidR="002A0493" w:rsidRPr="0088416D" w:rsidRDefault="002A0493" w:rsidP="001B03F6">
      <w:pPr>
        <w:spacing w:line="360" w:lineRule="auto"/>
        <w:jc w:val="both"/>
        <w:rPr>
          <w:color w:val="000000"/>
          <w:sz w:val="22"/>
          <w:szCs w:val="22"/>
          <w:lang w:eastAsia="de-DE" w:bidi="de-DE"/>
        </w:rPr>
      </w:pPr>
    </w:p>
    <w:p w14:paraId="5D3F7AFC" w14:textId="54DCA860" w:rsidR="0088416D" w:rsidRDefault="0088416D" w:rsidP="0088416D">
      <w:pPr>
        <w:spacing w:line="360" w:lineRule="auto"/>
        <w:jc w:val="both"/>
        <w:rPr>
          <w:rFonts w:cs="Arial"/>
          <w:color w:val="000000"/>
          <w:kern w:val="0"/>
          <w:sz w:val="22"/>
          <w:szCs w:val="22"/>
          <w:lang w:eastAsia="de-DE"/>
        </w:rPr>
      </w:pPr>
      <w:r w:rsidRPr="0088416D">
        <w:rPr>
          <w:rFonts w:cs="Arial"/>
          <w:color w:val="000000"/>
          <w:kern w:val="0"/>
          <w:sz w:val="22"/>
          <w:szCs w:val="22"/>
          <w:lang w:eastAsia="de-DE"/>
        </w:rPr>
        <w:t xml:space="preserve">Bei dem neuen Forschungsprojekt handelt es sich schwerpunktmäßig um den Start einer neuartigen Datenbank, in der alle Verletzungen und Erkrankungen von Fußballerinnen der beiden höchsten Spielklassen im Deutschen Fußball systematisch erfasst werden, die zu einer Ausfallszeit im Training und im Spielbetrieb führen. </w:t>
      </w:r>
      <w:r w:rsidR="002A0493">
        <w:rPr>
          <w:rFonts w:cs="Arial"/>
          <w:color w:val="000000"/>
          <w:kern w:val="0"/>
          <w:sz w:val="22"/>
          <w:szCs w:val="22"/>
          <w:lang w:eastAsia="de-DE"/>
        </w:rPr>
        <w:t xml:space="preserve">Die VBG hat für die Durchführung dieses weltweit erstmalig im Frauenfußball durchgeführten Projekts die </w:t>
      </w:r>
      <w:r w:rsidR="002A0493" w:rsidRPr="0088416D">
        <w:rPr>
          <w:rFonts w:cs="Arial"/>
          <w:color w:val="000000"/>
          <w:kern w:val="0"/>
          <w:sz w:val="22"/>
          <w:szCs w:val="22"/>
          <w:lang w:eastAsia="de-DE"/>
        </w:rPr>
        <w:t>Klinik und Poliklinik für Unfallchirurgie des Universitätsklinikums Regensburg (UKR)</w:t>
      </w:r>
      <w:r w:rsidR="002A0493">
        <w:rPr>
          <w:rFonts w:cs="Arial"/>
          <w:color w:val="000000"/>
          <w:kern w:val="0"/>
          <w:sz w:val="22"/>
          <w:szCs w:val="22"/>
          <w:lang w:eastAsia="de-DE"/>
        </w:rPr>
        <w:t xml:space="preserve"> u</w:t>
      </w:r>
      <w:r w:rsidRPr="0088416D">
        <w:rPr>
          <w:rFonts w:cs="Arial"/>
          <w:color w:val="000000"/>
          <w:kern w:val="0"/>
          <w:sz w:val="22"/>
          <w:szCs w:val="22"/>
          <w:lang w:eastAsia="de-DE"/>
        </w:rPr>
        <w:t xml:space="preserve">nter der Leitung von Prof. Dr. med. Dr. </w:t>
      </w:r>
      <w:proofErr w:type="spellStart"/>
      <w:r w:rsidRPr="0088416D">
        <w:rPr>
          <w:rFonts w:cs="Arial"/>
          <w:color w:val="000000"/>
          <w:kern w:val="0"/>
          <w:sz w:val="22"/>
          <w:szCs w:val="22"/>
          <w:lang w:eastAsia="de-DE"/>
        </w:rPr>
        <w:t>biol</w:t>
      </w:r>
      <w:proofErr w:type="spellEnd"/>
      <w:r w:rsidRPr="0088416D">
        <w:rPr>
          <w:rFonts w:cs="Arial"/>
          <w:color w:val="000000"/>
          <w:kern w:val="0"/>
          <w:sz w:val="22"/>
          <w:szCs w:val="22"/>
          <w:lang w:eastAsia="de-DE"/>
        </w:rPr>
        <w:t xml:space="preserve">. </w:t>
      </w:r>
      <w:r w:rsidRPr="0088416D">
        <w:rPr>
          <w:rFonts w:cs="Arial"/>
          <w:color w:val="000000"/>
          <w:kern w:val="0"/>
          <w:sz w:val="22"/>
          <w:szCs w:val="22"/>
          <w:lang w:eastAsia="de-DE"/>
        </w:rPr>
        <w:lastRenderedPageBreak/>
        <w:t xml:space="preserve">hom. Volker Alt und Dr. med. Lorenz Huber </w:t>
      </w:r>
      <w:r w:rsidR="002A0493">
        <w:rPr>
          <w:rFonts w:cs="Arial"/>
          <w:color w:val="000000"/>
          <w:kern w:val="0"/>
          <w:sz w:val="22"/>
          <w:szCs w:val="22"/>
          <w:lang w:eastAsia="de-DE"/>
        </w:rPr>
        <w:t>für die</w:t>
      </w:r>
      <w:r w:rsidRPr="0088416D">
        <w:rPr>
          <w:rFonts w:cs="Arial"/>
          <w:color w:val="000000"/>
          <w:kern w:val="0"/>
          <w:sz w:val="22"/>
          <w:szCs w:val="22"/>
          <w:lang w:eastAsia="de-DE"/>
        </w:rPr>
        <w:t xml:space="preserve"> Durchführung ausgewählt</w:t>
      </w:r>
      <w:r w:rsidR="002A0493">
        <w:rPr>
          <w:rFonts w:cs="Arial"/>
          <w:color w:val="000000"/>
          <w:kern w:val="0"/>
          <w:sz w:val="22"/>
          <w:szCs w:val="22"/>
          <w:lang w:eastAsia="de-DE"/>
        </w:rPr>
        <w:t xml:space="preserve">. Das Universitätsklinikum </w:t>
      </w:r>
      <w:r w:rsidRPr="0088416D">
        <w:rPr>
          <w:rFonts w:cs="Arial"/>
          <w:color w:val="000000"/>
          <w:kern w:val="0"/>
          <w:sz w:val="22"/>
          <w:szCs w:val="22"/>
          <w:lang w:eastAsia="de-DE"/>
        </w:rPr>
        <w:t xml:space="preserve">führt unter höchsten Datenschutz- und Ethikstandards diese longitudinale Datenerhebung durch. </w:t>
      </w:r>
    </w:p>
    <w:p w14:paraId="4FEE103C" w14:textId="77777777" w:rsidR="002A0493" w:rsidRDefault="002A0493" w:rsidP="0088416D">
      <w:pPr>
        <w:spacing w:line="360" w:lineRule="auto"/>
        <w:jc w:val="both"/>
        <w:rPr>
          <w:rFonts w:cs="Arial"/>
          <w:color w:val="000000"/>
          <w:kern w:val="0"/>
          <w:sz w:val="22"/>
          <w:szCs w:val="22"/>
          <w:lang w:eastAsia="de-DE"/>
        </w:rPr>
      </w:pPr>
    </w:p>
    <w:p w14:paraId="333E79B1" w14:textId="77777777" w:rsidR="002A0493" w:rsidRDefault="002A0493" w:rsidP="002A0493">
      <w:pPr>
        <w:spacing w:line="360" w:lineRule="auto"/>
        <w:jc w:val="both"/>
        <w:rPr>
          <w:rFonts w:cs="Arial"/>
          <w:sz w:val="22"/>
          <w:szCs w:val="22"/>
        </w:rPr>
      </w:pPr>
      <w:r>
        <w:rPr>
          <w:rFonts w:cs="Arial"/>
          <w:sz w:val="22"/>
          <w:szCs w:val="22"/>
        </w:rPr>
        <w:t xml:space="preserve">Die VBG ist </w:t>
      </w:r>
      <w:proofErr w:type="spellStart"/>
      <w:r>
        <w:rPr>
          <w:rFonts w:cs="Arial"/>
          <w:sz w:val="22"/>
          <w:szCs w:val="22"/>
        </w:rPr>
        <w:t>Initaitorin</w:t>
      </w:r>
      <w:proofErr w:type="spellEnd"/>
      <w:r>
        <w:rPr>
          <w:rFonts w:cs="Arial"/>
          <w:sz w:val="22"/>
          <w:szCs w:val="22"/>
        </w:rPr>
        <w:t xml:space="preserve"> des Studienprojekts. </w:t>
      </w:r>
      <w:r w:rsidRPr="0088416D">
        <w:rPr>
          <w:rFonts w:cs="Arial"/>
          <w:sz w:val="22"/>
          <w:szCs w:val="22"/>
        </w:rPr>
        <w:t>Lange Zeit fiel der Frauenfußball nur in Ausnahmefällen unter den Kreis des bezahlten Sports und damit in den Schutzbereich der VBG. Während der Männerfußball seit vielen Jahren durch umfassende epidemiologische Studien begleitet wurde, fehlten für den Frauenfußball belastbare Daten zum Verletzungsgeschehen. Mit der fortschreitenden Professionalisierung der Frauen-Bundesliga und der 2. Bundesliga zählen nun auch immer mehr Spielerinnen zum versicherten Personenkreis der VBG. Damit trägt die VBG nicht nur die Verantwortung für ihre gesundheitliche Absicherung, sondern auch für eine gezielte Prävention, um Verletzungen bestmöglich zu vermeiden.</w:t>
      </w:r>
    </w:p>
    <w:p w14:paraId="7ECF5BF4" w14:textId="77777777" w:rsidR="002A0493" w:rsidRPr="0088416D" w:rsidRDefault="002A0493" w:rsidP="002A0493">
      <w:pPr>
        <w:spacing w:line="360" w:lineRule="auto"/>
        <w:jc w:val="both"/>
        <w:rPr>
          <w:rFonts w:cs="Arial"/>
          <w:sz w:val="22"/>
          <w:szCs w:val="22"/>
        </w:rPr>
      </w:pPr>
    </w:p>
    <w:p w14:paraId="7407ABFA" w14:textId="77777777" w:rsidR="002A0493" w:rsidRPr="0088416D" w:rsidRDefault="002A0493" w:rsidP="002A0493">
      <w:pPr>
        <w:spacing w:line="360" w:lineRule="auto"/>
        <w:jc w:val="both"/>
        <w:rPr>
          <w:rFonts w:cs="Arial"/>
          <w:sz w:val="22"/>
          <w:szCs w:val="22"/>
        </w:rPr>
      </w:pPr>
      <w:r w:rsidRPr="0088416D">
        <w:rPr>
          <w:rFonts w:cs="Arial"/>
          <w:sz w:val="22"/>
          <w:szCs w:val="22"/>
        </w:rPr>
        <w:t xml:space="preserve">Diese Studie liefert erstmals detaillierte Erkenntnisse über Verletzungsmuster und Risikofaktoren im Frauenfußball. Besonders alarmierend ist das vierfach erhöhte Risiko für Rupturen des vorderen Kreuzbandes im Vergleich zu männlichen Profis. Solche schweren Knieverletzungen bedeuten nicht nur lange Ausfallzeiten für die betroffenen Spielerinnen, sondern verursachen auch hohe Kosten für das Gesundheitssystem und die gesetzliche Unfallversicherung. </w:t>
      </w:r>
      <w:r>
        <w:rPr>
          <w:rFonts w:cs="Arial"/>
          <w:sz w:val="22"/>
          <w:szCs w:val="22"/>
        </w:rPr>
        <w:t>Deshalb stellt Herr Dr.  Micha Pietzonka, Referent Sport der VBG-Bezirksverwaltung München fest: „</w:t>
      </w:r>
      <w:r w:rsidRPr="0088416D">
        <w:rPr>
          <w:rFonts w:cs="Arial"/>
          <w:sz w:val="22"/>
          <w:szCs w:val="22"/>
        </w:rPr>
        <w:t>Mit der zunehmenden Professionalisierung des Frauenfußballs wächst auch unsere Verantwortung als gesetzliche Unfallversicherung, diesen Bereich mit in den Fokus der Präventionsarbeit zu nehmen</w:t>
      </w:r>
      <w:r>
        <w:rPr>
          <w:rFonts w:cs="Arial"/>
          <w:sz w:val="22"/>
          <w:szCs w:val="22"/>
        </w:rPr>
        <w:t xml:space="preserve">.“ </w:t>
      </w:r>
      <w:r w:rsidRPr="0088416D">
        <w:rPr>
          <w:rFonts w:cs="Arial"/>
          <w:sz w:val="22"/>
          <w:szCs w:val="22"/>
        </w:rPr>
        <w:t>Ziel der VBG ist es daher, auf Basis dieser wissenschaftlichen Erkenntnisse gezielte Präventionsmaßnahmen zu entwickeln und so einen nachhaltigen Schutz für die Spielerinnen zu gewährleisten.</w:t>
      </w:r>
      <w:r>
        <w:rPr>
          <w:rFonts w:cs="Arial"/>
          <w:sz w:val="22"/>
          <w:szCs w:val="22"/>
        </w:rPr>
        <w:t xml:space="preserve"> „</w:t>
      </w:r>
      <w:r w:rsidRPr="0088416D">
        <w:rPr>
          <w:rFonts w:cs="Arial"/>
          <w:sz w:val="22"/>
          <w:szCs w:val="22"/>
        </w:rPr>
        <w:t>Durch gezielte Präventionsstrategien können wir das Risiko reduzieren und gleichzeitig dazu beitragen, dass die Spielerinnen ihre Karriere möglichst verletzungsfrei fortsetzen können“</w:t>
      </w:r>
      <w:r>
        <w:rPr>
          <w:rFonts w:cs="Arial"/>
          <w:sz w:val="22"/>
          <w:szCs w:val="22"/>
        </w:rPr>
        <w:t>, so Pietzonka.</w:t>
      </w:r>
    </w:p>
    <w:p w14:paraId="23DB6856" w14:textId="77777777" w:rsidR="002A0493" w:rsidRDefault="002A0493" w:rsidP="0088416D">
      <w:pPr>
        <w:spacing w:line="360" w:lineRule="auto"/>
        <w:jc w:val="both"/>
        <w:rPr>
          <w:rFonts w:cs="Arial"/>
          <w:color w:val="000000"/>
          <w:kern w:val="0"/>
          <w:sz w:val="22"/>
          <w:szCs w:val="22"/>
          <w:lang w:eastAsia="de-DE"/>
        </w:rPr>
      </w:pPr>
    </w:p>
    <w:p w14:paraId="4FDBAA2B" w14:textId="77777777" w:rsidR="002A0493" w:rsidRPr="0088416D" w:rsidRDefault="002A0493" w:rsidP="0088416D">
      <w:pPr>
        <w:spacing w:line="360" w:lineRule="auto"/>
        <w:jc w:val="both"/>
        <w:rPr>
          <w:rFonts w:cs="Arial"/>
          <w:color w:val="000000"/>
          <w:kern w:val="0"/>
          <w:sz w:val="22"/>
          <w:szCs w:val="22"/>
          <w:lang w:eastAsia="de-DE"/>
        </w:rPr>
      </w:pPr>
    </w:p>
    <w:p w14:paraId="675E0437" w14:textId="77777777" w:rsidR="0088416D" w:rsidRDefault="0088416D" w:rsidP="0088416D">
      <w:pPr>
        <w:spacing w:line="360" w:lineRule="auto"/>
        <w:jc w:val="both"/>
        <w:rPr>
          <w:rFonts w:cs="Arial"/>
          <w:color w:val="000000"/>
          <w:kern w:val="0"/>
          <w:sz w:val="22"/>
          <w:szCs w:val="22"/>
          <w:lang w:eastAsia="de-DE"/>
        </w:rPr>
      </w:pPr>
      <w:r w:rsidRPr="0088416D">
        <w:rPr>
          <w:rFonts w:cs="Arial"/>
          <w:color w:val="000000"/>
          <w:kern w:val="0"/>
          <w:sz w:val="22"/>
          <w:szCs w:val="22"/>
          <w:lang w:eastAsia="de-DE"/>
        </w:rPr>
        <w:lastRenderedPageBreak/>
        <w:t>Nach der ersten abgeschlossenen Studiensaison können bereits detaillierte Analysen entnommen werden. Insgesamt wurden über 500 Verletzungen und Erkrankungen in die Datenbank eingepflegt, die zu einem Ausfall der Spielerinnen im Trainings- bzw. Spielbetrieb führten. Verletzungen sind dabei zu 75% für die Spielausfälle verantwortlich, allerdings sind auch Erkrankungen, wie z.B. Atemwegs- oder Magen-Darmerkrankungen, immerhin in einem Viertel der Fälle hierfür ursächlich. Eine detaillierte Analyse der Verletzungen zeigt, dass im Frauenfußball vor allem Kniegelenksverletzungen besonders häufig auftreten und diese insgesamt die längsten Ausfallzeiten verursachen. Im Vergleich zum Männerfußball zeigt sich zudem ein 4-fach erhöhtes Risiko für Rupturen des vorderen Kreuzbandes und dass Frauen nach einer Kreuzbandruptur deutlich später in den Spielbetrieb zurückkehren als die Männer. Diese Erkenntnisse sind für die Ausarbeitung von Präventionsmaßnahmen und Therapiekonzepten im Profifußball der Frauen von enormer Bedeutung, da hier ein eigener Ansatz gefunden werden sollte. Bei Kopfverletzungen, insbesondere bei Gehirnerschütterungen, konnten die ersten Analysen zeigen, dass sofortige Trainings- und Wettkampfpausen sowie der danach obligate stufenweise Wiedereinstieg nach Kopfverletzungen bei den Teams und medizinischen Betreuer*innen im Frauen-Profifußball sehr gut respektiert und umgesetzt wird.</w:t>
      </w:r>
    </w:p>
    <w:p w14:paraId="035D03A1" w14:textId="77777777" w:rsidR="002A0493" w:rsidRPr="0088416D" w:rsidRDefault="002A0493" w:rsidP="0088416D">
      <w:pPr>
        <w:spacing w:line="360" w:lineRule="auto"/>
        <w:jc w:val="both"/>
        <w:rPr>
          <w:rFonts w:cs="Arial"/>
          <w:color w:val="000000"/>
          <w:kern w:val="0"/>
          <w:sz w:val="22"/>
          <w:szCs w:val="22"/>
          <w:lang w:eastAsia="de-DE"/>
        </w:rPr>
      </w:pPr>
    </w:p>
    <w:p w14:paraId="1CD496B0" w14:textId="77777777" w:rsidR="0088416D" w:rsidRDefault="0088416D" w:rsidP="0088416D">
      <w:pPr>
        <w:spacing w:line="360" w:lineRule="auto"/>
        <w:jc w:val="both"/>
        <w:rPr>
          <w:rFonts w:cs="Arial"/>
          <w:color w:val="000000"/>
          <w:kern w:val="0"/>
          <w:sz w:val="22"/>
          <w:szCs w:val="22"/>
          <w:lang w:eastAsia="de-DE"/>
        </w:rPr>
      </w:pPr>
      <w:r w:rsidRPr="0088416D">
        <w:rPr>
          <w:rFonts w:cs="Arial"/>
          <w:color w:val="000000"/>
          <w:kern w:val="0"/>
          <w:sz w:val="22"/>
          <w:szCs w:val="22"/>
          <w:lang w:eastAsia="de-DE"/>
        </w:rPr>
        <w:t xml:space="preserve">Das Studienprojekt des UKR umfasst ferner eine Vergleichsgruppe aus dem Amateurfußball der Frauen sowie eine detaillierte Videoanalyse der Verletzungen. Besonders die Videoanalyse konnte wichtige Neuerkenntnisse liefern, da neben geschlechtsspezifischen Verletzungsmustern am Kniegelenk erstmalig 2 für den Frauenfußball spezifische Verletzungsmuster am Sprunggelenk dargestellt werden konnten. Insbesondere die kontaktlosen </w:t>
      </w:r>
      <w:proofErr w:type="spellStart"/>
      <w:r w:rsidRPr="0088416D">
        <w:rPr>
          <w:rFonts w:cs="Arial"/>
          <w:color w:val="000000"/>
          <w:kern w:val="0"/>
          <w:sz w:val="22"/>
          <w:szCs w:val="22"/>
          <w:lang w:eastAsia="de-DE"/>
        </w:rPr>
        <w:t>Umknickverletzungen</w:t>
      </w:r>
      <w:proofErr w:type="spellEnd"/>
      <w:r w:rsidRPr="0088416D">
        <w:rPr>
          <w:rFonts w:cs="Arial"/>
          <w:color w:val="000000"/>
          <w:kern w:val="0"/>
          <w:sz w:val="22"/>
          <w:szCs w:val="22"/>
          <w:lang w:eastAsia="de-DE"/>
        </w:rPr>
        <w:t xml:space="preserve"> zeigen hier ein hohes Präventionspotential.</w:t>
      </w:r>
    </w:p>
    <w:p w14:paraId="0275EFA7" w14:textId="44B5AC39" w:rsidR="0088416D" w:rsidRPr="0088416D" w:rsidRDefault="0088416D" w:rsidP="0088416D">
      <w:pPr>
        <w:spacing w:line="360" w:lineRule="auto"/>
        <w:jc w:val="both"/>
        <w:rPr>
          <w:rFonts w:cs="Arial"/>
          <w:sz w:val="22"/>
          <w:szCs w:val="22"/>
        </w:rPr>
      </w:pPr>
    </w:p>
    <w:p w14:paraId="303453C7" w14:textId="77777777" w:rsidR="002A0493" w:rsidRPr="0088416D" w:rsidRDefault="002A0493" w:rsidP="002A0493">
      <w:pPr>
        <w:spacing w:line="360" w:lineRule="auto"/>
        <w:jc w:val="both"/>
        <w:rPr>
          <w:rFonts w:cs="Arial"/>
          <w:color w:val="000000"/>
          <w:kern w:val="0"/>
          <w:sz w:val="22"/>
          <w:szCs w:val="22"/>
          <w:lang w:eastAsia="de-DE"/>
        </w:rPr>
      </w:pPr>
      <w:r w:rsidRPr="0088416D">
        <w:rPr>
          <w:rFonts w:cs="Arial"/>
          <w:color w:val="000000"/>
          <w:kern w:val="0"/>
          <w:sz w:val="22"/>
          <w:szCs w:val="22"/>
          <w:lang w:eastAsia="de-DE"/>
        </w:rPr>
        <w:t xml:space="preserve">Die Klinik und Poliklinik für Unfallchirurgie des Universitätsklinikums Regensburg (UKR) führt zudem ein Partnerschaftsprojekt mit der Deutschen Fußball Liga (DFL) durch, welches als „Bundesligaregister für ausfallrelevante Verletzungen und Erkrankungen“ im Deutschen Profifußball der Herren bereits seit der Saison 2022/23 </w:t>
      </w:r>
      <w:r w:rsidRPr="0088416D">
        <w:rPr>
          <w:rFonts w:cs="Arial"/>
          <w:color w:val="000000"/>
          <w:kern w:val="0"/>
          <w:sz w:val="22"/>
          <w:szCs w:val="22"/>
          <w:lang w:eastAsia="de-DE"/>
        </w:rPr>
        <w:lastRenderedPageBreak/>
        <w:t>sehr erfolgreich mit vergleichbarer Studienmethodik Gesundheitsdaten aus dem Herren-Profifußball zusammenführt. Mit der VBG werden am UKR bereits seit mehr als 10 Jahren gemeinsame Studien zu Themen der Verletzungsprävention durchgeführt und besonders das „Kreuzbandregister im Deutschen Sport“ erbringt hier regelmäßige Veröffentlichungen zu diesen Themen.</w:t>
      </w:r>
    </w:p>
    <w:p w14:paraId="1BC45AC7" w14:textId="77777777" w:rsidR="0088416D" w:rsidRPr="0088416D" w:rsidRDefault="0088416D" w:rsidP="0088416D">
      <w:pPr>
        <w:spacing w:line="360" w:lineRule="auto"/>
        <w:jc w:val="both"/>
        <w:rPr>
          <w:rFonts w:cs="Arial"/>
          <w:color w:val="000000"/>
          <w:kern w:val="0"/>
          <w:sz w:val="22"/>
          <w:szCs w:val="22"/>
          <w:lang w:eastAsia="de-DE"/>
        </w:rPr>
      </w:pPr>
    </w:p>
    <w:p w14:paraId="56DB4FF8" w14:textId="77777777" w:rsidR="0088416D" w:rsidRPr="0088416D" w:rsidRDefault="0088416D" w:rsidP="0088416D">
      <w:pPr>
        <w:spacing w:line="360" w:lineRule="auto"/>
        <w:jc w:val="both"/>
        <w:rPr>
          <w:rFonts w:cs="Arial"/>
          <w:color w:val="000000"/>
          <w:kern w:val="0"/>
          <w:sz w:val="22"/>
          <w:szCs w:val="22"/>
          <w:lang w:eastAsia="de-DE"/>
        </w:rPr>
      </w:pPr>
    </w:p>
    <w:p w14:paraId="3697C878" w14:textId="68A81955" w:rsidR="0088416D" w:rsidRPr="0088416D" w:rsidRDefault="0013532C" w:rsidP="0088416D">
      <w:pPr>
        <w:spacing w:line="360" w:lineRule="auto"/>
        <w:jc w:val="both"/>
        <w:rPr>
          <w:rFonts w:cs="Arial"/>
          <w:color w:val="000000"/>
          <w:kern w:val="0"/>
          <w:sz w:val="22"/>
          <w:szCs w:val="22"/>
          <w:lang w:eastAsia="de-DE"/>
        </w:rPr>
      </w:pPr>
      <w:r>
        <w:rPr>
          <w:rFonts w:cs="Arial"/>
          <w:color w:val="000000"/>
          <w:kern w:val="0"/>
          <w:sz w:val="22"/>
          <w:szCs w:val="22"/>
          <w:u w:val="single"/>
          <w:lang w:eastAsia="de-DE"/>
        </w:rPr>
        <w:t>Informationen zum Universitätsklinikum Regensburg (UKR)</w:t>
      </w:r>
      <w:r w:rsidR="0088416D" w:rsidRPr="0088416D">
        <w:rPr>
          <w:rFonts w:cs="Arial"/>
          <w:color w:val="000000"/>
          <w:kern w:val="0"/>
          <w:sz w:val="22"/>
          <w:szCs w:val="22"/>
          <w:u w:val="single"/>
          <w:lang w:eastAsia="de-DE"/>
        </w:rPr>
        <w:t>:</w:t>
      </w:r>
      <w:r w:rsidR="0088416D" w:rsidRPr="0088416D">
        <w:rPr>
          <w:rFonts w:cs="Arial"/>
          <w:color w:val="000000"/>
          <w:kern w:val="0"/>
          <w:sz w:val="22"/>
          <w:szCs w:val="22"/>
          <w:lang w:eastAsia="de-DE"/>
        </w:rPr>
        <w:t xml:space="preserve"> Das UKR ist aufgrund der fußballmedizinischen Aktivitäten in Forschung, Lehre und Sportlerbetreuung gemeinsam mit seinen regionalen Partner-Institutionen, </w:t>
      </w:r>
      <w:proofErr w:type="spellStart"/>
      <w:r w:rsidR="0088416D" w:rsidRPr="0088416D">
        <w:rPr>
          <w:rFonts w:cs="Arial"/>
          <w:color w:val="000000"/>
          <w:kern w:val="0"/>
          <w:sz w:val="22"/>
          <w:szCs w:val="22"/>
          <w:lang w:eastAsia="de-DE"/>
        </w:rPr>
        <w:t>Ärzt</w:t>
      </w:r>
      <w:proofErr w:type="spellEnd"/>
      <w:r w:rsidR="0088416D" w:rsidRPr="0088416D">
        <w:rPr>
          <w:rFonts w:cs="Arial"/>
          <w:color w:val="000000"/>
          <w:kern w:val="0"/>
          <w:sz w:val="22"/>
          <w:szCs w:val="22"/>
          <w:lang w:eastAsia="de-DE"/>
        </w:rPr>
        <w:t xml:space="preserve">*innen und Physiotherapeut*innen aus und um Regensburg bereits vor 15 Jahren vom Fußballweltverband FIFA zum FIFA Medical Center </w:t>
      </w:r>
      <w:proofErr w:type="spellStart"/>
      <w:r w:rsidR="0088416D" w:rsidRPr="0088416D">
        <w:rPr>
          <w:rFonts w:cs="Arial"/>
          <w:color w:val="000000"/>
          <w:kern w:val="0"/>
          <w:sz w:val="22"/>
          <w:szCs w:val="22"/>
          <w:lang w:eastAsia="de-DE"/>
        </w:rPr>
        <w:t>of</w:t>
      </w:r>
      <w:proofErr w:type="spellEnd"/>
      <w:r w:rsidR="0088416D" w:rsidRPr="0088416D">
        <w:rPr>
          <w:rFonts w:cs="Arial"/>
          <w:color w:val="000000"/>
          <w:kern w:val="0"/>
          <w:sz w:val="22"/>
          <w:szCs w:val="22"/>
          <w:lang w:eastAsia="de-DE"/>
        </w:rPr>
        <w:t xml:space="preserve"> Excellence zertifiziert worden. Zusätzlich erfolgte vor 10 Jahren der Start einer erfolgreichen Kooperation mit dem Bayerischen Fußballverband (BFV), um die medizinische Versorgung im Amateur- und Juniorenfußball zu optimieren. Forschungsschwerpunkte in der Fußballmedizin liegen vor allem in der Registrierung von Fußballverletzungen und der Entwicklung von Präventionsprogrammen.</w:t>
      </w:r>
    </w:p>
    <w:p w14:paraId="77F2623B" w14:textId="77777777" w:rsidR="0088416D" w:rsidRDefault="0088416D" w:rsidP="0088416D">
      <w:pPr>
        <w:spacing w:line="276" w:lineRule="auto"/>
        <w:jc w:val="both"/>
        <w:rPr>
          <w:rFonts w:ascii="Franklin Gothic Book" w:hAnsi="Franklin Gothic Book"/>
          <w:color w:val="000000"/>
          <w:kern w:val="0"/>
          <w:sz w:val="22"/>
          <w:szCs w:val="22"/>
          <w:lang w:eastAsia="de-DE"/>
        </w:rPr>
      </w:pPr>
    </w:p>
    <w:p w14:paraId="28AF6BF1" w14:textId="77777777" w:rsidR="0088416D" w:rsidRDefault="0088416D" w:rsidP="0088416D">
      <w:pPr>
        <w:spacing w:line="276" w:lineRule="auto"/>
        <w:jc w:val="both"/>
        <w:rPr>
          <w:rFonts w:ascii="Franklin Gothic Book" w:hAnsi="Franklin Gothic Book"/>
          <w:color w:val="000000"/>
          <w:kern w:val="0"/>
          <w:sz w:val="22"/>
          <w:szCs w:val="22"/>
          <w:lang w:eastAsia="de-DE"/>
        </w:rPr>
      </w:pPr>
    </w:p>
    <w:p w14:paraId="6CCCD5CA" w14:textId="77777777" w:rsidR="0088416D" w:rsidRPr="0090197A" w:rsidRDefault="0088416D" w:rsidP="0088416D">
      <w:pPr>
        <w:spacing w:line="276" w:lineRule="auto"/>
        <w:jc w:val="both"/>
        <w:rPr>
          <w:rFonts w:ascii="Franklin Gothic Book" w:hAnsi="Franklin Gothic Book"/>
          <w:color w:val="000000"/>
          <w:kern w:val="0"/>
          <w:sz w:val="22"/>
          <w:szCs w:val="22"/>
          <w:lang w:eastAsia="de-DE"/>
        </w:rPr>
      </w:pPr>
    </w:p>
    <w:p w14:paraId="09328D0A" w14:textId="77777777" w:rsidR="0088416D" w:rsidRPr="0090197A" w:rsidRDefault="0088416D" w:rsidP="0088416D">
      <w:pPr>
        <w:spacing w:line="276" w:lineRule="auto"/>
        <w:rPr>
          <w:rFonts w:ascii="Franklin Gothic Book" w:hAnsi="Franklin Gothic Book"/>
          <w:color w:val="000000"/>
          <w:kern w:val="0"/>
          <w:sz w:val="22"/>
          <w:szCs w:val="22"/>
          <w:lang w:eastAsia="de-DE"/>
        </w:rPr>
      </w:pPr>
      <w:r w:rsidRPr="0090197A">
        <w:rPr>
          <w:rFonts w:ascii="Franklin Gothic Book" w:hAnsi="Franklin Gothic Book"/>
          <w:b/>
          <w:bCs/>
          <w:color w:val="000000"/>
          <w:kern w:val="0"/>
          <w:sz w:val="22"/>
          <w:szCs w:val="22"/>
          <w:lang w:eastAsia="de-DE"/>
        </w:rPr>
        <w:t>Kontakt:</w:t>
      </w:r>
      <w:r w:rsidRPr="0090197A">
        <w:rPr>
          <w:rFonts w:ascii="Franklin Gothic Book" w:hAnsi="Franklin Gothic Book"/>
          <w:color w:val="000000"/>
          <w:kern w:val="0"/>
          <w:sz w:val="22"/>
          <w:szCs w:val="22"/>
          <w:lang w:eastAsia="de-DE"/>
        </w:rPr>
        <w:t xml:space="preserve"> Universitätsklinikum Regensburg, Klinik und Poliklinik für Unfallchirurgie, FIFA Medical Center </w:t>
      </w:r>
      <w:proofErr w:type="spellStart"/>
      <w:r w:rsidRPr="0090197A">
        <w:rPr>
          <w:rFonts w:ascii="Franklin Gothic Book" w:hAnsi="Franklin Gothic Book"/>
          <w:color w:val="000000"/>
          <w:kern w:val="0"/>
          <w:sz w:val="22"/>
          <w:szCs w:val="22"/>
          <w:lang w:eastAsia="de-DE"/>
        </w:rPr>
        <w:t>of</w:t>
      </w:r>
      <w:proofErr w:type="spellEnd"/>
      <w:r w:rsidRPr="0090197A">
        <w:rPr>
          <w:rFonts w:ascii="Franklin Gothic Book" w:hAnsi="Franklin Gothic Book"/>
          <w:color w:val="000000"/>
          <w:kern w:val="0"/>
          <w:sz w:val="22"/>
          <w:szCs w:val="22"/>
          <w:lang w:eastAsia="de-DE"/>
        </w:rPr>
        <w:t xml:space="preserve"> Excellence</w:t>
      </w:r>
      <w:r w:rsidRPr="0090197A">
        <w:rPr>
          <w:rFonts w:ascii="Franklin Gothic Book" w:hAnsi="Franklin Gothic Book"/>
          <w:color w:val="000000"/>
          <w:kern w:val="0"/>
          <w:sz w:val="22"/>
          <w:szCs w:val="22"/>
          <w:lang w:eastAsia="de-DE"/>
        </w:rPr>
        <w:br/>
        <w:t xml:space="preserve">Studienleitung: Prof. Dr. med. Dr. </w:t>
      </w:r>
      <w:proofErr w:type="spellStart"/>
      <w:r w:rsidRPr="0090197A">
        <w:rPr>
          <w:rFonts w:ascii="Franklin Gothic Book" w:hAnsi="Franklin Gothic Book"/>
          <w:color w:val="000000"/>
          <w:kern w:val="0"/>
          <w:sz w:val="22"/>
          <w:szCs w:val="22"/>
          <w:lang w:eastAsia="de-DE"/>
        </w:rPr>
        <w:t>biol</w:t>
      </w:r>
      <w:proofErr w:type="spellEnd"/>
      <w:r w:rsidRPr="0090197A">
        <w:rPr>
          <w:rFonts w:ascii="Franklin Gothic Book" w:hAnsi="Franklin Gothic Book"/>
          <w:color w:val="000000"/>
          <w:kern w:val="0"/>
          <w:sz w:val="22"/>
          <w:szCs w:val="22"/>
          <w:lang w:eastAsia="de-DE"/>
        </w:rPr>
        <w:t>. hom. Volker Alt</w:t>
      </w:r>
      <w:r w:rsidRPr="0090197A">
        <w:rPr>
          <w:rFonts w:ascii="Franklin Gothic Book" w:hAnsi="Franklin Gothic Book"/>
          <w:color w:val="000000"/>
          <w:kern w:val="0"/>
          <w:sz w:val="22"/>
          <w:szCs w:val="22"/>
          <w:lang w:eastAsia="de-DE"/>
        </w:rPr>
        <w:br/>
        <w:t>Studienkoordination: Dr. med. Lorenz Huber</w:t>
      </w:r>
      <w:r w:rsidRPr="0090197A">
        <w:rPr>
          <w:rFonts w:ascii="Franklin Gothic Book" w:hAnsi="Franklin Gothic Book"/>
          <w:color w:val="000000"/>
          <w:kern w:val="0"/>
          <w:sz w:val="22"/>
          <w:szCs w:val="22"/>
          <w:lang w:eastAsia="de-DE"/>
        </w:rPr>
        <w:br/>
        <w:t>E-Mail: frauen.verletzungsregister@ukr.de</w:t>
      </w:r>
      <w:r w:rsidRPr="0090197A">
        <w:rPr>
          <w:rFonts w:ascii="Franklin Gothic Book" w:hAnsi="Franklin Gothic Book"/>
          <w:color w:val="000000"/>
          <w:kern w:val="0"/>
          <w:sz w:val="22"/>
          <w:szCs w:val="22"/>
          <w:lang w:eastAsia="de-DE"/>
        </w:rPr>
        <w:br/>
      </w:r>
      <w:hyperlink r:id="rId11" w:history="1">
        <w:r w:rsidRPr="0090197A">
          <w:rPr>
            <w:rStyle w:val="Hyperlink"/>
            <w:rFonts w:ascii="Franklin Gothic Book" w:hAnsi="Franklin Gothic Book"/>
            <w:kern w:val="0"/>
            <w:sz w:val="22"/>
            <w:szCs w:val="22"/>
            <w:lang w:eastAsia="de-DE"/>
          </w:rPr>
          <w:t>www.ukr.de</w:t>
        </w:r>
      </w:hyperlink>
    </w:p>
    <w:p w14:paraId="3BD8FD64" w14:textId="77777777" w:rsidR="0088416D" w:rsidRPr="00295E37" w:rsidRDefault="0088416D" w:rsidP="0088416D">
      <w:pPr>
        <w:spacing w:line="360" w:lineRule="auto"/>
        <w:jc w:val="both"/>
        <w:rPr>
          <w:sz w:val="22"/>
          <w:szCs w:val="22"/>
        </w:rPr>
      </w:pPr>
    </w:p>
    <w:p w14:paraId="64649792" w14:textId="77777777" w:rsidR="00397F23" w:rsidRPr="00295E37" w:rsidRDefault="00397F23" w:rsidP="008A3D79">
      <w:pPr>
        <w:spacing w:line="360" w:lineRule="auto"/>
        <w:rPr>
          <w:sz w:val="22"/>
          <w:szCs w:val="22"/>
        </w:rPr>
      </w:pPr>
    </w:p>
    <w:p w14:paraId="793AC708" w14:textId="112E8883" w:rsidR="00E47FAE" w:rsidRPr="00E47FAE" w:rsidRDefault="00E47FAE" w:rsidP="00D319B6">
      <w:pPr>
        <w:rPr>
          <w:b/>
          <w:bCs/>
          <w:i/>
          <w:iCs/>
          <w:color w:val="1B1C20"/>
        </w:rPr>
      </w:pPr>
      <w:r w:rsidRPr="00E47FAE">
        <w:rPr>
          <w:b/>
          <w:bCs/>
          <w:i/>
          <w:iCs/>
          <w:color w:val="1B1C20"/>
        </w:rPr>
        <w:t>Über die VBG:</w:t>
      </w:r>
    </w:p>
    <w:p w14:paraId="14A6AEE9" w14:textId="7CB4E987" w:rsidR="00D319B6" w:rsidRPr="00D319B6" w:rsidRDefault="006E0341" w:rsidP="00D319B6">
      <w:pPr>
        <w:rPr>
          <w:i/>
          <w:iCs/>
          <w:color w:val="1B1C20"/>
        </w:rPr>
      </w:pPr>
      <w:r w:rsidRPr="006E0341">
        <w:rPr>
          <w:i/>
          <w:iCs/>
          <w:color w:val="1B1C20"/>
        </w:rPr>
        <w:t xml:space="preserve">Von A wie Architekturbüro bis Z wie Zeitarbeitsunternehmen – über 1,7 Millionen Unternehmen aus mehr als 100 Branchen sind Mitglied der gesetzlichen Unfallversicherung VBG. Die VBG ist eine der neun gewerblichen Berufsgenossenschaften in Deutschland, die nach Branchen orientiert sind. Die VBG ist die Verwaltungs-Berufsgenossenschaft. Sie steht ihren Mitgliedern in zwei wesentlichen Bereichen zur Seite: bei der Prävention von Arbeitsunfällen und Berufskrankheiten sowie bei der Unterstützung im Schadensfall. Im Jahr 2023 wurden </w:t>
      </w:r>
      <w:r w:rsidR="00397F23">
        <w:rPr>
          <w:i/>
          <w:iCs/>
          <w:color w:val="1B1C20"/>
        </w:rPr>
        <w:t>400.000</w:t>
      </w:r>
      <w:r w:rsidRPr="006E0341">
        <w:rPr>
          <w:i/>
          <w:iCs/>
          <w:color w:val="1B1C20"/>
        </w:rPr>
        <w:t xml:space="preserve"> Unfälle und Berufskrankheiten registriert. Die VBG kümmert sich darum, dass Versicherte bestmöglich wieder zurück in den Beruf und ihr soziales Leben finden. Knapp 2.400 Beschäftigte an elf Standorten arbeiten an dieser Aufgabe </w:t>
      </w:r>
      <w:r w:rsidRPr="006E0341">
        <w:rPr>
          <w:i/>
          <w:iCs/>
          <w:color w:val="1B1C20"/>
        </w:rPr>
        <w:lastRenderedPageBreak/>
        <w:t>mit. Darüber hinaus finden in den sechs Akademien die VBG-Seminare für Sicherheit und Gesundheit bei der Arbeit statt. Neben Präsenz-Seminaren bietet die VBG auch verstärkt Online-Seminare für eine ortsunabhängige Weiterbildung an.</w:t>
      </w:r>
    </w:p>
    <w:p w14:paraId="2388620C" w14:textId="77777777" w:rsidR="002C230A" w:rsidRDefault="002C230A" w:rsidP="002C230A">
      <w:r>
        <w:rPr>
          <w:rFonts w:cs="Arial"/>
          <w:i/>
          <w:iCs/>
        </w:rPr>
        <w:t xml:space="preserve">Weitere Informationen: </w:t>
      </w:r>
      <w:hyperlink r:id="rId12" w:history="1">
        <w:r>
          <w:rPr>
            <w:rStyle w:val="Hyperlink"/>
            <w:rFonts w:cs="Arial"/>
            <w:i/>
            <w:iCs/>
          </w:rPr>
          <w:t>www.vbg.de</w:t>
        </w:r>
      </w:hyperlink>
    </w:p>
    <w:p w14:paraId="70AD38AF" w14:textId="77777777" w:rsidR="005E09D4" w:rsidRDefault="005E09D4" w:rsidP="002C230A"/>
    <w:p w14:paraId="24271E35" w14:textId="77777777" w:rsidR="00B33A4F" w:rsidRDefault="00B33A4F" w:rsidP="002C230A">
      <w:pPr>
        <w:rPr>
          <w:rFonts w:cs="Arial"/>
          <w:i/>
          <w:iCs/>
        </w:rPr>
      </w:pPr>
    </w:p>
    <w:p w14:paraId="6F8E5529" w14:textId="77777777" w:rsidR="00FD343D" w:rsidRPr="008A1B06" w:rsidRDefault="00FD343D" w:rsidP="002C230A">
      <w:pPr>
        <w:rPr>
          <w:rFonts w:cs="Arial"/>
          <w:i/>
          <w:iCs/>
        </w:rPr>
      </w:pPr>
    </w:p>
    <w:p w14:paraId="67E9A711" w14:textId="3EE9F527" w:rsidR="002075BC" w:rsidRDefault="002C230A" w:rsidP="00302858">
      <w:pPr>
        <w:rPr>
          <w:rFonts w:cs="Arial"/>
          <w:i/>
          <w:iCs/>
        </w:rPr>
      </w:pPr>
      <w:r w:rsidRPr="008A1B06">
        <w:rPr>
          <w:rFonts w:cs="Arial"/>
          <w:i/>
          <w:iCs/>
        </w:rPr>
        <w:t>Belegexemplare sind stets erwünscht.</w:t>
      </w:r>
    </w:p>
    <w:p w14:paraId="2825641C" w14:textId="77777777" w:rsidR="00822BB6" w:rsidRPr="00302858" w:rsidRDefault="00822BB6" w:rsidP="00302858">
      <w:pPr>
        <w:rPr>
          <w:rFonts w:cs="Arial"/>
          <w:i/>
          <w:iCs/>
        </w:rPr>
      </w:pPr>
    </w:p>
    <w:sectPr w:rsidR="00822BB6" w:rsidRPr="00302858" w:rsidSect="00C71ADA">
      <w:headerReference w:type="default" r:id="rId13"/>
      <w:footerReference w:type="default" r:id="rId14"/>
      <w:pgSz w:w="11906" w:h="16838"/>
      <w:pgMar w:top="2268" w:right="2614" w:bottom="2393" w:left="1361"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EA718" w14:textId="77777777" w:rsidR="002671AF" w:rsidRDefault="002671AF">
      <w:r>
        <w:separator/>
      </w:r>
    </w:p>
  </w:endnote>
  <w:endnote w:type="continuationSeparator" w:id="0">
    <w:p w14:paraId="0C0B1262" w14:textId="77777777" w:rsidR="002671AF" w:rsidRDefault="00267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vant Garde">
    <w:altName w:val="Century Gothic"/>
    <w:charset w:val="00"/>
    <w:family w:val="auto"/>
    <w:pitch w:val="variable"/>
  </w:font>
  <w:font w:name="Cambria">
    <w:panose1 w:val="02040503050406030204"/>
    <w:charset w:val="00"/>
    <w:family w:val="roman"/>
    <w:pitch w:val="variable"/>
    <w:sig w:usb0="E00006FF" w:usb1="420024FF" w:usb2="02000000" w:usb3="00000000" w:csb0="0000019F" w:csb1="00000000"/>
  </w:font>
  <w:font w:name="StarSymbol">
    <w:altName w:val="MS Gothic"/>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Futura Light">
    <w:altName w:val="Times New Roman"/>
    <w:charset w:val="00"/>
    <w:family w:val="auto"/>
    <w:pitch w:val="variable"/>
  </w:font>
  <w:font w:name="Thorndale AMT">
    <w:altName w:val="Times New Roman"/>
    <w:charset w:val="00"/>
    <w:family w:val="roman"/>
    <w:pitch w:val="variable"/>
  </w:font>
  <w:font w:name="Cumberland AM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Source Sans 3">
    <w:altName w:val="Calibri"/>
    <w:panose1 w:val="020B0303030403020204"/>
    <w:charset w:val="00"/>
    <w:family w:val="swiss"/>
    <w:pitch w:val="variable"/>
    <w:sig w:usb0="E00002FF" w:usb1="00002003" w:usb2="00000000" w:usb3="00000000" w:csb0="0000019F" w:csb1="00000000"/>
  </w:font>
  <w:font w:name="BAAAAA+ArialMT">
    <w:altName w:val="Times New Roman"/>
    <w:charset w:val="00"/>
    <w:family w:val="auto"/>
    <w:pitch w:val="default"/>
  </w:font>
  <w:font w:name="Franklin Gothic Book">
    <w:panose1 w:val="020B05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11" w:type="dxa"/>
      <w:tblInd w:w="-142" w:type="dxa"/>
      <w:tblLayout w:type="fixed"/>
      <w:tblCellMar>
        <w:left w:w="0" w:type="dxa"/>
        <w:right w:w="0" w:type="dxa"/>
      </w:tblCellMar>
      <w:tblLook w:val="0000" w:firstRow="0" w:lastRow="0" w:firstColumn="0" w:lastColumn="0" w:noHBand="0" w:noVBand="0"/>
    </w:tblPr>
    <w:tblGrid>
      <w:gridCol w:w="2410"/>
      <w:gridCol w:w="1899"/>
      <w:gridCol w:w="2070"/>
      <w:gridCol w:w="4109"/>
      <w:gridCol w:w="223"/>
    </w:tblGrid>
    <w:tr w:rsidR="00FA32D0" w:rsidRPr="00C53AAC" w14:paraId="116E7B35" w14:textId="77777777" w:rsidTr="0011676B">
      <w:trPr>
        <w:cantSplit/>
        <w:trHeight w:val="23"/>
      </w:trPr>
      <w:tc>
        <w:tcPr>
          <w:tcW w:w="10711" w:type="dxa"/>
          <w:gridSpan w:val="5"/>
          <w:shd w:val="clear" w:color="auto" w:fill="auto"/>
        </w:tcPr>
        <w:p w14:paraId="4F47D2CA" w14:textId="77777777" w:rsidR="00FA32D0" w:rsidRPr="00C53AAC" w:rsidRDefault="00FA32D0">
          <w:pPr>
            <w:pStyle w:val="berschrift1"/>
            <w:tabs>
              <w:tab w:val="left" w:pos="0"/>
              <w:tab w:val="left" w:pos="8798"/>
            </w:tabs>
            <w:snapToGrid w:val="0"/>
            <w:spacing w:after="0" w:line="198" w:lineRule="exact"/>
            <w:ind w:left="0"/>
            <w:rPr>
              <w:rFonts w:ascii="Arial" w:hAnsi="Arial" w:cs="Arial"/>
              <w:spacing w:val="0"/>
              <w:sz w:val="12"/>
              <w:szCs w:val="12"/>
            </w:rPr>
          </w:pPr>
          <w:r w:rsidRPr="00C53AAC">
            <w:rPr>
              <w:rFonts w:ascii="Arial" w:hAnsi="Arial" w:cs="Arial"/>
              <w:spacing w:val="0"/>
              <w:sz w:val="18"/>
              <w:szCs w:val="18"/>
            </w:rPr>
            <w:tab/>
            <w:t xml:space="preserve">Seite </w:t>
          </w:r>
          <w:r w:rsidRPr="00C53AAC">
            <w:rPr>
              <w:rFonts w:ascii="Arial" w:hAnsi="Arial" w:cs="Arial"/>
              <w:spacing w:val="0"/>
              <w:sz w:val="18"/>
              <w:szCs w:val="18"/>
            </w:rPr>
            <w:fldChar w:fldCharType="begin"/>
          </w:r>
          <w:r w:rsidRPr="00C53AAC">
            <w:rPr>
              <w:rFonts w:ascii="Arial" w:hAnsi="Arial" w:cs="Arial"/>
              <w:spacing w:val="0"/>
              <w:sz w:val="18"/>
              <w:szCs w:val="18"/>
            </w:rPr>
            <w:instrText xml:space="preserve"> PAGE </w:instrText>
          </w:r>
          <w:r w:rsidRPr="00C53AAC">
            <w:rPr>
              <w:rFonts w:ascii="Arial" w:hAnsi="Arial" w:cs="Arial"/>
              <w:spacing w:val="0"/>
              <w:sz w:val="18"/>
              <w:szCs w:val="18"/>
            </w:rPr>
            <w:fldChar w:fldCharType="separate"/>
          </w:r>
          <w:r w:rsidR="00FD6B72">
            <w:rPr>
              <w:rFonts w:ascii="Arial" w:hAnsi="Arial" w:cs="Arial"/>
              <w:noProof/>
              <w:spacing w:val="0"/>
              <w:sz w:val="18"/>
              <w:szCs w:val="18"/>
            </w:rPr>
            <w:t>2</w:t>
          </w:r>
          <w:r w:rsidRPr="00C53AAC">
            <w:rPr>
              <w:rFonts w:ascii="Arial" w:hAnsi="Arial" w:cs="Arial"/>
              <w:spacing w:val="0"/>
              <w:sz w:val="18"/>
              <w:szCs w:val="18"/>
            </w:rPr>
            <w:fldChar w:fldCharType="end"/>
          </w:r>
          <w:r w:rsidRPr="00C53AAC">
            <w:rPr>
              <w:rFonts w:ascii="Arial" w:hAnsi="Arial" w:cs="Arial"/>
              <w:spacing w:val="0"/>
              <w:sz w:val="18"/>
              <w:szCs w:val="18"/>
            </w:rPr>
            <w:t xml:space="preserve"> von </w:t>
          </w:r>
          <w:r w:rsidRPr="00C53AAC">
            <w:rPr>
              <w:rFonts w:ascii="Arial" w:hAnsi="Arial" w:cs="Arial"/>
              <w:spacing w:val="0"/>
              <w:sz w:val="18"/>
              <w:szCs w:val="18"/>
            </w:rPr>
            <w:fldChar w:fldCharType="begin"/>
          </w:r>
          <w:r w:rsidRPr="00C53AAC">
            <w:rPr>
              <w:rFonts w:ascii="Arial" w:hAnsi="Arial" w:cs="Arial"/>
              <w:spacing w:val="0"/>
              <w:sz w:val="18"/>
              <w:szCs w:val="18"/>
            </w:rPr>
            <w:instrText xml:space="preserve"> NUMPAGES \*Arabic </w:instrText>
          </w:r>
          <w:r w:rsidRPr="00C53AAC">
            <w:rPr>
              <w:rFonts w:ascii="Arial" w:hAnsi="Arial" w:cs="Arial"/>
              <w:spacing w:val="0"/>
              <w:sz w:val="18"/>
              <w:szCs w:val="18"/>
            </w:rPr>
            <w:fldChar w:fldCharType="separate"/>
          </w:r>
          <w:r w:rsidR="00FD6B72">
            <w:rPr>
              <w:rFonts w:ascii="Arial" w:hAnsi="Arial" w:cs="Arial"/>
              <w:noProof/>
              <w:spacing w:val="0"/>
              <w:sz w:val="18"/>
              <w:szCs w:val="18"/>
            </w:rPr>
            <w:t>2</w:t>
          </w:r>
          <w:r w:rsidRPr="00C53AAC">
            <w:rPr>
              <w:rFonts w:ascii="Arial" w:hAnsi="Arial" w:cs="Arial"/>
              <w:spacing w:val="0"/>
              <w:sz w:val="18"/>
              <w:szCs w:val="18"/>
            </w:rPr>
            <w:fldChar w:fldCharType="end"/>
          </w:r>
        </w:p>
      </w:tc>
    </w:tr>
    <w:tr w:rsidR="00FA32D0" w:rsidRPr="00C53AAC" w14:paraId="09BE8564" w14:textId="77777777" w:rsidTr="0011676B">
      <w:trPr>
        <w:cantSplit/>
        <w:trHeight w:hRule="exact" w:val="147"/>
      </w:trPr>
      <w:tc>
        <w:tcPr>
          <w:tcW w:w="10711" w:type="dxa"/>
          <w:gridSpan w:val="5"/>
          <w:shd w:val="clear" w:color="auto" w:fill="auto"/>
        </w:tcPr>
        <w:p w14:paraId="56796257" w14:textId="77777777" w:rsidR="00FA32D0" w:rsidRPr="00C53AAC" w:rsidRDefault="00FA32D0">
          <w:pPr>
            <w:pStyle w:val="berschrift1"/>
            <w:tabs>
              <w:tab w:val="left" w:pos="0"/>
              <w:tab w:val="left" w:pos="369"/>
            </w:tabs>
            <w:snapToGrid w:val="0"/>
            <w:spacing w:after="0" w:line="142" w:lineRule="exact"/>
            <w:ind w:left="0"/>
            <w:rPr>
              <w:rFonts w:ascii="Arial" w:hAnsi="Arial" w:cs="Arial"/>
              <w:spacing w:val="0"/>
              <w:sz w:val="12"/>
              <w:szCs w:val="12"/>
            </w:rPr>
          </w:pPr>
        </w:p>
      </w:tc>
    </w:tr>
    <w:tr w:rsidR="003137A8" w:rsidRPr="00C53AAC" w14:paraId="0AA5B5CA" w14:textId="77777777" w:rsidTr="0011676B">
      <w:trPr>
        <w:cantSplit/>
        <w:trHeight w:hRule="exact" w:val="176"/>
      </w:trPr>
      <w:tc>
        <w:tcPr>
          <w:tcW w:w="2410" w:type="dxa"/>
          <w:vMerge w:val="restart"/>
          <w:shd w:val="clear" w:color="auto" w:fill="auto"/>
        </w:tcPr>
        <w:tbl>
          <w:tblPr>
            <w:tblpPr w:leftFromText="141" w:rightFromText="141" w:horzAnchor="margin" w:tblpY="-425"/>
            <w:tblOverlap w:val="never"/>
            <w:tblW w:w="8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939"/>
            <w:gridCol w:w="547"/>
            <w:gridCol w:w="1548"/>
            <w:gridCol w:w="1548"/>
            <w:gridCol w:w="1548"/>
          </w:tblGrid>
          <w:tr w:rsidR="003137A8" w:rsidRPr="009D3807" w14:paraId="3A1AAFE3" w14:textId="77777777" w:rsidTr="008F167A">
            <w:trPr>
              <w:trHeight w:val="593"/>
            </w:trPr>
            <w:tc>
              <w:tcPr>
                <w:tcW w:w="2939" w:type="dxa"/>
                <w:tcBorders>
                  <w:top w:val="nil"/>
                  <w:left w:val="nil"/>
                  <w:bottom w:val="nil"/>
                  <w:right w:val="nil"/>
                </w:tcBorders>
                <w:shd w:val="clear" w:color="auto" w:fill="FFFFFF"/>
              </w:tcPr>
              <w:p w14:paraId="6D100260" w14:textId="77777777" w:rsidR="003137A8" w:rsidRPr="009D3807" w:rsidRDefault="003137A8" w:rsidP="008F167A">
                <w:pPr>
                  <w:snapToGrid w:val="0"/>
                  <w:rPr>
                    <w:b/>
                    <w:sz w:val="15"/>
                    <w:szCs w:val="15"/>
                  </w:rPr>
                </w:pPr>
                <w:r w:rsidRPr="009D3807">
                  <w:rPr>
                    <w:b/>
                    <w:sz w:val="15"/>
                    <w:szCs w:val="15"/>
                  </w:rPr>
                  <w:t>Verwaltungs-</w:t>
                </w:r>
              </w:p>
              <w:p w14:paraId="1A380DCB" w14:textId="77777777" w:rsidR="003137A8" w:rsidRPr="009D3807" w:rsidRDefault="003137A8" w:rsidP="008F167A">
                <w:pPr>
                  <w:snapToGrid w:val="0"/>
                  <w:rPr>
                    <w:b/>
                    <w:sz w:val="15"/>
                    <w:szCs w:val="15"/>
                  </w:rPr>
                </w:pPr>
                <w:r w:rsidRPr="009D3807">
                  <w:rPr>
                    <w:b/>
                    <w:sz w:val="15"/>
                    <w:szCs w:val="15"/>
                  </w:rPr>
                  <w:t>Berufsgenossenschaft</w:t>
                </w:r>
              </w:p>
              <w:p w14:paraId="7375F464" w14:textId="77777777" w:rsidR="003137A8" w:rsidRPr="009D3807" w:rsidRDefault="003137A8" w:rsidP="008F167A">
                <w:pPr>
                  <w:snapToGrid w:val="0"/>
                  <w:rPr>
                    <w:sz w:val="15"/>
                    <w:szCs w:val="15"/>
                  </w:rPr>
                </w:pPr>
                <w:r w:rsidRPr="009D3807">
                  <w:rPr>
                    <w:sz w:val="15"/>
                    <w:szCs w:val="15"/>
                  </w:rPr>
                  <w:t>Körperschaft des</w:t>
                </w:r>
              </w:p>
              <w:p w14:paraId="0F2DA3C1" w14:textId="77777777" w:rsidR="003137A8" w:rsidRPr="009D3807" w:rsidRDefault="003137A8" w:rsidP="008F167A">
                <w:pPr>
                  <w:snapToGrid w:val="0"/>
                  <w:rPr>
                    <w:sz w:val="15"/>
                    <w:szCs w:val="15"/>
                  </w:rPr>
                </w:pPr>
                <w:r w:rsidRPr="009D3807">
                  <w:rPr>
                    <w:sz w:val="15"/>
                    <w:szCs w:val="15"/>
                  </w:rPr>
                  <w:t>öffentlichen Rechts</w:t>
                </w:r>
              </w:p>
            </w:tc>
            <w:tc>
              <w:tcPr>
                <w:tcW w:w="547" w:type="dxa"/>
                <w:tcBorders>
                  <w:left w:val="nil"/>
                </w:tcBorders>
                <w:shd w:val="clear" w:color="auto" w:fill="FFFFFF"/>
              </w:tcPr>
              <w:p w14:paraId="64EFED84" w14:textId="77777777" w:rsidR="003137A8" w:rsidRPr="009D3807" w:rsidRDefault="003137A8" w:rsidP="008F167A">
                <w:pPr>
                  <w:snapToGrid w:val="0"/>
                  <w:rPr>
                    <w:sz w:val="15"/>
                    <w:szCs w:val="15"/>
                  </w:rPr>
                </w:pPr>
              </w:p>
            </w:tc>
            <w:tc>
              <w:tcPr>
                <w:tcW w:w="1548" w:type="dxa"/>
                <w:shd w:val="clear" w:color="auto" w:fill="FFFFFF"/>
              </w:tcPr>
              <w:p w14:paraId="6377C8F4" w14:textId="77777777" w:rsidR="003137A8" w:rsidRPr="009D3807" w:rsidRDefault="003137A8" w:rsidP="008F167A">
                <w:pPr>
                  <w:snapToGrid w:val="0"/>
                  <w:rPr>
                    <w:sz w:val="15"/>
                    <w:szCs w:val="15"/>
                  </w:rPr>
                </w:pPr>
              </w:p>
            </w:tc>
            <w:tc>
              <w:tcPr>
                <w:tcW w:w="1548" w:type="dxa"/>
                <w:shd w:val="clear" w:color="auto" w:fill="FFFFFF"/>
              </w:tcPr>
              <w:p w14:paraId="056516FB" w14:textId="77777777" w:rsidR="003137A8" w:rsidRPr="009D3807" w:rsidRDefault="003137A8" w:rsidP="008F167A">
                <w:pPr>
                  <w:snapToGrid w:val="0"/>
                  <w:rPr>
                    <w:sz w:val="15"/>
                    <w:szCs w:val="15"/>
                  </w:rPr>
                </w:pPr>
              </w:p>
            </w:tc>
            <w:tc>
              <w:tcPr>
                <w:tcW w:w="1548" w:type="dxa"/>
                <w:shd w:val="clear" w:color="auto" w:fill="FFFFFF"/>
              </w:tcPr>
              <w:p w14:paraId="122F4299" w14:textId="77777777" w:rsidR="003137A8" w:rsidRPr="009D3807" w:rsidRDefault="003137A8" w:rsidP="008F167A">
                <w:pPr>
                  <w:snapToGrid w:val="0"/>
                  <w:rPr>
                    <w:sz w:val="15"/>
                    <w:szCs w:val="15"/>
                  </w:rPr>
                </w:pPr>
              </w:p>
            </w:tc>
          </w:tr>
        </w:tbl>
        <w:p w14:paraId="2CDA7C2C" w14:textId="77777777" w:rsidR="003137A8" w:rsidRPr="009D3807" w:rsidRDefault="003137A8" w:rsidP="008F167A">
          <w:pPr>
            <w:snapToGrid w:val="0"/>
            <w:rPr>
              <w:sz w:val="15"/>
              <w:szCs w:val="15"/>
            </w:rPr>
          </w:pPr>
        </w:p>
        <w:tbl>
          <w:tblPr>
            <w:tblpPr w:leftFromText="141" w:rightFromText="141" w:horzAnchor="margin" w:tblpY="-425"/>
            <w:tblOverlap w:val="never"/>
            <w:tblW w:w="8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939"/>
            <w:gridCol w:w="547"/>
            <w:gridCol w:w="1548"/>
            <w:gridCol w:w="1548"/>
            <w:gridCol w:w="1548"/>
          </w:tblGrid>
          <w:tr w:rsidR="003137A8" w:rsidRPr="009D3807" w14:paraId="457E4F42" w14:textId="77777777" w:rsidTr="008F167A">
            <w:trPr>
              <w:trHeight w:val="593"/>
            </w:trPr>
            <w:tc>
              <w:tcPr>
                <w:tcW w:w="2939" w:type="dxa"/>
                <w:tcBorders>
                  <w:top w:val="nil"/>
                  <w:left w:val="nil"/>
                  <w:bottom w:val="nil"/>
                  <w:right w:val="nil"/>
                </w:tcBorders>
                <w:shd w:val="clear" w:color="auto" w:fill="FFFFFF"/>
              </w:tcPr>
              <w:p w14:paraId="54DA5C41" w14:textId="77777777" w:rsidR="003137A8" w:rsidRPr="009D3807" w:rsidRDefault="003137A8" w:rsidP="008F167A">
                <w:pPr>
                  <w:snapToGrid w:val="0"/>
                  <w:rPr>
                    <w:sz w:val="15"/>
                    <w:szCs w:val="15"/>
                  </w:rPr>
                </w:pPr>
              </w:p>
            </w:tc>
            <w:tc>
              <w:tcPr>
                <w:tcW w:w="547" w:type="dxa"/>
                <w:tcBorders>
                  <w:left w:val="nil"/>
                </w:tcBorders>
                <w:shd w:val="clear" w:color="auto" w:fill="FFFFFF"/>
              </w:tcPr>
              <w:p w14:paraId="58121343" w14:textId="77777777" w:rsidR="003137A8" w:rsidRPr="009D3807" w:rsidRDefault="003137A8" w:rsidP="008F167A">
                <w:pPr>
                  <w:snapToGrid w:val="0"/>
                  <w:rPr>
                    <w:sz w:val="15"/>
                    <w:szCs w:val="15"/>
                  </w:rPr>
                </w:pPr>
              </w:p>
            </w:tc>
            <w:tc>
              <w:tcPr>
                <w:tcW w:w="1548" w:type="dxa"/>
                <w:shd w:val="clear" w:color="auto" w:fill="FFFFFF"/>
              </w:tcPr>
              <w:p w14:paraId="4879CF86" w14:textId="77777777" w:rsidR="003137A8" w:rsidRPr="009D3807" w:rsidRDefault="003137A8" w:rsidP="008F167A">
                <w:pPr>
                  <w:snapToGrid w:val="0"/>
                  <w:rPr>
                    <w:sz w:val="15"/>
                    <w:szCs w:val="15"/>
                  </w:rPr>
                </w:pPr>
              </w:p>
            </w:tc>
            <w:tc>
              <w:tcPr>
                <w:tcW w:w="1548" w:type="dxa"/>
                <w:shd w:val="clear" w:color="auto" w:fill="FFFFFF"/>
              </w:tcPr>
              <w:p w14:paraId="041B2DE3" w14:textId="77777777" w:rsidR="003137A8" w:rsidRPr="009D3807" w:rsidRDefault="003137A8" w:rsidP="008F167A">
                <w:pPr>
                  <w:snapToGrid w:val="0"/>
                  <w:rPr>
                    <w:sz w:val="15"/>
                    <w:szCs w:val="15"/>
                  </w:rPr>
                </w:pPr>
              </w:p>
            </w:tc>
            <w:tc>
              <w:tcPr>
                <w:tcW w:w="1548" w:type="dxa"/>
                <w:shd w:val="clear" w:color="auto" w:fill="FFFFFF"/>
              </w:tcPr>
              <w:p w14:paraId="21BC07A7" w14:textId="77777777" w:rsidR="003137A8" w:rsidRPr="009D3807" w:rsidRDefault="003137A8" w:rsidP="008F167A">
                <w:pPr>
                  <w:snapToGrid w:val="0"/>
                  <w:rPr>
                    <w:sz w:val="15"/>
                    <w:szCs w:val="15"/>
                  </w:rPr>
                </w:pPr>
              </w:p>
            </w:tc>
          </w:tr>
        </w:tbl>
        <w:p w14:paraId="19B37CA8" w14:textId="77777777" w:rsidR="003137A8" w:rsidRPr="009D3807" w:rsidRDefault="003137A8" w:rsidP="008F167A">
          <w:pPr>
            <w:snapToGrid w:val="0"/>
            <w:rPr>
              <w:sz w:val="15"/>
              <w:szCs w:val="15"/>
            </w:rPr>
          </w:pPr>
        </w:p>
      </w:tc>
      <w:tc>
        <w:tcPr>
          <w:tcW w:w="1899" w:type="dxa"/>
          <w:shd w:val="clear" w:color="auto" w:fill="auto"/>
        </w:tcPr>
        <w:p w14:paraId="15C1FF2B" w14:textId="77777777" w:rsidR="003137A8" w:rsidRPr="009D3807" w:rsidRDefault="00721564" w:rsidP="00721564">
          <w:pPr>
            <w:pStyle w:val="Fuzeile"/>
            <w:tabs>
              <w:tab w:val="clear" w:pos="4536"/>
              <w:tab w:val="clear" w:pos="9072"/>
              <w:tab w:val="left" w:pos="283"/>
            </w:tabs>
            <w:snapToGrid w:val="0"/>
            <w:rPr>
              <w:szCs w:val="15"/>
            </w:rPr>
          </w:pPr>
          <w:proofErr w:type="spellStart"/>
          <w:r>
            <w:rPr>
              <w:szCs w:val="15"/>
            </w:rPr>
            <w:t>Massaquoipassage</w:t>
          </w:r>
          <w:proofErr w:type="spellEnd"/>
          <w:r w:rsidR="003137A8" w:rsidRPr="009D3807">
            <w:rPr>
              <w:szCs w:val="15"/>
            </w:rPr>
            <w:t xml:space="preserve"> </w:t>
          </w:r>
          <w:r>
            <w:rPr>
              <w:szCs w:val="15"/>
            </w:rPr>
            <w:t>1</w:t>
          </w:r>
        </w:p>
      </w:tc>
      <w:tc>
        <w:tcPr>
          <w:tcW w:w="2070" w:type="dxa"/>
          <w:shd w:val="clear" w:color="auto" w:fill="auto"/>
        </w:tcPr>
        <w:p w14:paraId="4E66C8B2" w14:textId="77777777" w:rsidR="003137A8" w:rsidRPr="009D3807" w:rsidRDefault="003137A8" w:rsidP="008F167A">
          <w:pPr>
            <w:pStyle w:val="Fuzeile"/>
            <w:tabs>
              <w:tab w:val="clear" w:pos="4536"/>
              <w:tab w:val="clear" w:pos="9072"/>
              <w:tab w:val="left" w:pos="589"/>
            </w:tabs>
            <w:snapToGrid w:val="0"/>
            <w:rPr>
              <w:rFonts w:cs="Arial"/>
              <w:szCs w:val="15"/>
              <w:lang w:val="fr-FR"/>
            </w:rPr>
          </w:pPr>
          <w:r w:rsidRPr="009D3807">
            <w:rPr>
              <w:rFonts w:cs="Arial"/>
              <w:szCs w:val="15"/>
            </w:rPr>
            <w:t>Pressekontakt:</w:t>
          </w:r>
        </w:p>
        <w:p w14:paraId="582E37B8" w14:textId="77777777" w:rsidR="003137A8" w:rsidRPr="009D3807" w:rsidRDefault="003137A8" w:rsidP="008F167A">
          <w:pPr>
            <w:pStyle w:val="Fuzeile"/>
            <w:tabs>
              <w:tab w:val="clear" w:pos="4536"/>
              <w:tab w:val="clear" w:pos="9072"/>
              <w:tab w:val="left" w:pos="589"/>
            </w:tabs>
            <w:snapToGrid w:val="0"/>
            <w:rPr>
              <w:rFonts w:cs="Arial"/>
              <w:szCs w:val="15"/>
              <w:lang w:val="fr-FR"/>
            </w:rPr>
          </w:pPr>
          <w:r w:rsidRPr="009D3807">
            <w:rPr>
              <w:rFonts w:cs="Arial"/>
              <w:szCs w:val="15"/>
            </w:rPr>
            <w:t>Daniela Dalhoff</w:t>
          </w:r>
        </w:p>
        <w:p w14:paraId="001C6CA2" w14:textId="77777777" w:rsidR="003137A8" w:rsidRPr="009D3807" w:rsidRDefault="003137A8" w:rsidP="008F167A">
          <w:pPr>
            <w:pStyle w:val="Fuzeile"/>
            <w:tabs>
              <w:tab w:val="clear" w:pos="4536"/>
              <w:tab w:val="clear" w:pos="9072"/>
              <w:tab w:val="left" w:pos="589"/>
            </w:tabs>
            <w:snapToGrid w:val="0"/>
            <w:rPr>
              <w:rFonts w:cs="Arial"/>
              <w:szCs w:val="15"/>
              <w:lang w:val="fr-FR"/>
            </w:rPr>
          </w:pPr>
        </w:p>
      </w:tc>
      <w:tc>
        <w:tcPr>
          <w:tcW w:w="4109" w:type="dxa"/>
          <w:shd w:val="clear" w:color="auto" w:fill="auto"/>
        </w:tcPr>
        <w:p w14:paraId="5D802DB6" w14:textId="77777777" w:rsidR="003137A8" w:rsidRPr="009D3807" w:rsidRDefault="003137A8" w:rsidP="003137A8">
          <w:pPr>
            <w:pStyle w:val="Fuzeile"/>
            <w:tabs>
              <w:tab w:val="clear" w:pos="4536"/>
              <w:tab w:val="clear" w:pos="9072"/>
              <w:tab w:val="left" w:pos="589"/>
            </w:tabs>
            <w:snapToGrid w:val="0"/>
            <w:rPr>
              <w:rFonts w:cs="Arial"/>
              <w:szCs w:val="15"/>
              <w:lang w:val="fr-FR"/>
            </w:rPr>
          </w:pPr>
          <w:r w:rsidRPr="003137A8">
            <w:rPr>
              <w:rFonts w:cs="Arial"/>
              <w:szCs w:val="15"/>
            </w:rPr>
            <w:t>Telefon: 040 5146-2525</w:t>
          </w:r>
        </w:p>
      </w:tc>
      <w:tc>
        <w:tcPr>
          <w:tcW w:w="223" w:type="dxa"/>
          <w:shd w:val="clear" w:color="auto" w:fill="auto"/>
        </w:tcPr>
        <w:p w14:paraId="19667510" w14:textId="77777777" w:rsidR="003137A8" w:rsidRPr="00C53AAC" w:rsidRDefault="003137A8">
          <w:pPr>
            <w:snapToGrid w:val="0"/>
            <w:rPr>
              <w:rFonts w:cs="Arial"/>
            </w:rPr>
          </w:pPr>
        </w:p>
      </w:tc>
    </w:tr>
    <w:tr w:rsidR="003137A8" w:rsidRPr="00C53AAC" w14:paraId="568CB228" w14:textId="77777777" w:rsidTr="0011676B">
      <w:trPr>
        <w:cantSplit/>
        <w:trHeight w:hRule="exact" w:val="176"/>
      </w:trPr>
      <w:tc>
        <w:tcPr>
          <w:tcW w:w="2410" w:type="dxa"/>
          <w:vMerge/>
          <w:shd w:val="clear" w:color="auto" w:fill="auto"/>
        </w:tcPr>
        <w:p w14:paraId="123BCB18" w14:textId="77777777" w:rsidR="003137A8" w:rsidRPr="00C53AAC" w:rsidRDefault="003137A8">
          <w:pPr>
            <w:snapToGrid w:val="0"/>
            <w:rPr>
              <w:rFonts w:cs="Arial"/>
            </w:rPr>
          </w:pPr>
        </w:p>
      </w:tc>
      <w:tc>
        <w:tcPr>
          <w:tcW w:w="1899" w:type="dxa"/>
          <w:shd w:val="clear" w:color="auto" w:fill="auto"/>
        </w:tcPr>
        <w:p w14:paraId="1AEB20DA" w14:textId="77777777" w:rsidR="003137A8" w:rsidRPr="00C53AAC" w:rsidRDefault="00A71745" w:rsidP="00721564">
          <w:pPr>
            <w:pStyle w:val="Fuzeile"/>
            <w:tabs>
              <w:tab w:val="clear" w:pos="4536"/>
              <w:tab w:val="clear" w:pos="9072"/>
              <w:tab w:val="left" w:pos="283"/>
            </w:tabs>
            <w:snapToGrid w:val="0"/>
            <w:rPr>
              <w:rFonts w:cs="Arial"/>
            </w:rPr>
          </w:pPr>
          <w:r>
            <w:rPr>
              <w:rFonts w:cs="Arial"/>
            </w:rPr>
            <w:t>22</w:t>
          </w:r>
          <w:r w:rsidR="00721564">
            <w:rPr>
              <w:rFonts w:cs="Arial"/>
            </w:rPr>
            <w:t>305</w:t>
          </w:r>
          <w:r>
            <w:rPr>
              <w:rFonts w:cs="Arial"/>
            </w:rPr>
            <w:t xml:space="preserve"> </w:t>
          </w:r>
          <w:r w:rsidR="003137A8">
            <w:rPr>
              <w:rFonts w:cs="Arial"/>
            </w:rPr>
            <w:t>Hamburg</w:t>
          </w:r>
        </w:p>
      </w:tc>
      <w:tc>
        <w:tcPr>
          <w:tcW w:w="2070" w:type="dxa"/>
          <w:shd w:val="clear" w:color="auto" w:fill="auto"/>
        </w:tcPr>
        <w:p w14:paraId="49580976" w14:textId="77777777" w:rsidR="003137A8" w:rsidRPr="003137A8" w:rsidRDefault="003137A8">
          <w:pPr>
            <w:pStyle w:val="Fuzeile"/>
            <w:tabs>
              <w:tab w:val="clear" w:pos="4536"/>
              <w:tab w:val="clear" w:pos="9072"/>
              <w:tab w:val="left" w:pos="589"/>
            </w:tabs>
            <w:snapToGrid w:val="0"/>
            <w:rPr>
              <w:rFonts w:cs="Arial"/>
            </w:rPr>
          </w:pPr>
          <w:r>
            <w:rPr>
              <w:rFonts w:cs="Arial"/>
            </w:rPr>
            <w:t>Daniela Dalhoff</w:t>
          </w:r>
        </w:p>
      </w:tc>
      <w:tc>
        <w:tcPr>
          <w:tcW w:w="4109" w:type="dxa"/>
          <w:shd w:val="clear" w:color="auto" w:fill="auto"/>
        </w:tcPr>
        <w:p w14:paraId="516FCB88" w14:textId="77777777" w:rsidR="003137A8" w:rsidRPr="00C53AAC" w:rsidRDefault="003137A8" w:rsidP="00786340">
          <w:pPr>
            <w:pStyle w:val="Fuzeile"/>
            <w:tabs>
              <w:tab w:val="clear" w:pos="4536"/>
              <w:tab w:val="clear" w:pos="9072"/>
              <w:tab w:val="left" w:pos="589"/>
            </w:tabs>
            <w:snapToGrid w:val="0"/>
            <w:rPr>
              <w:rFonts w:cs="Arial"/>
              <w:lang w:val="en-GB"/>
            </w:rPr>
          </w:pPr>
        </w:p>
      </w:tc>
      <w:tc>
        <w:tcPr>
          <w:tcW w:w="223" w:type="dxa"/>
          <w:shd w:val="clear" w:color="auto" w:fill="auto"/>
        </w:tcPr>
        <w:p w14:paraId="48E00E2D" w14:textId="77777777" w:rsidR="003137A8" w:rsidRPr="00C53AAC" w:rsidRDefault="003137A8">
          <w:pPr>
            <w:snapToGrid w:val="0"/>
            <w:rPr>
              <w:rFonts w:cs="Arial"/>
            </w:rPr>
          </w:pPr>
        </w:p>
      </w:tc>
    </w:tr>
    <w:tr w:rsidR="003137A8" w:rsidRPr="00C53AAC" w14:paraId="2752D31F" w14:textId="77777777" w:rsidTr="0011676B">
      <w:trPr>
        <w:cantSplit/>
        <w:trHeight w:hRule="exact" w:val="176"/>
      </w:trPr>
      <w:tc>
        <w:tcPr>
          <w:tcW w:w="2410" w:type="dxa"/>
          <w:vMerge/>
          <w:shd w:val="clear" w:color="auto" w:fill="auto"/>
        </w:tcPr>
        <w:p w14:paraId="6E9B9241" w14:textId="77777777" w:rsidR="003137A8" w:rsidRPr="00C53AAC" w:rsidRDefault="003137A8">
          <w:pPr>
            <w:snapToGrid w:val="0"/>
            <w:rPr>
              <w:rFonts w:cs="Arial"/>
            </w:rPr>
          </w:pPr>
        </w:p>
      </w:tc>
      <w:tc>
        <w:tcPr>
          <w:tcW w:w="1899" w:type="dxa"/>
          <w:shd w:val="clear" w:color="auto" w:fill="auto"/>
        </w:tcPr>
        <w:p w14:paraId="6146ACC4" w14:textId="77777777" w:rsidR="003137A8" w:rsidRPr="00C53AAC" w:rsidRDefault="003137A8" w:rsidP="003137A8">
          <w:pPr>
            <w:pStyle w:val="Fuzeile"/>
            <w:tabs>
              <w:tab w:val="clear" w:pos="4536"/>
              <w:tab w:val="clear" w:pos="9072"/>
              <w:tab w:val="left" w:pos="283"/>
            </w:tabs>
            <w:snapToGrid w:val="0"/>
            <w:rPr>
              <w:rFonts w:cs="Arial"/>
              <w:lang w:val="en-GB"/>
            </w:rPr>
          </w:pPr>
        </w:p>
      </w:tc>
      <w:tc>
        <w:tcPr>
          <w:tcW w:w="2070" w:type="dxa"/>
          <w:shd w:val="clear" w:color="auto" w:fill="auto"/>
        </w:tcPr>
        <w:p w14:paraId="6F5EBD48" w14:textId="3EDF8B3D" w:rsidR="003137A8" w:rsidRPr="00C53AAC" w:rsidRDefault="003B7040">
          <w:pPr>
            <w:pStyle w:val="Fuzeile"/>
            <w:tabs>
              <w:tab w:val="clear" w:pos="4536"/>
              <w:tab w:val="clear" w:pos="9072"/>
              <w:tab w:val="left" w:pos="589"/>
            </w:tabs>
            <w:snapToGrid w:val="0"/>
            <w:rPr>
              <w:rFonts w:cs="Arial"/>
              <w:lang w:val="en-GB"/>
            </w:rPr>
          </w:pPr>
          <w:proofErr w:type="spellStart"/>
          <w:r>
            <w:rPr>
              <w:rFonts w:cs="Arial"/>
              <w:lang w:val="en-GB"/>
            </w:rPr>
            <w:t>Stabsstelle</w:t>
          </w:r>
          <w:proofErr w:type="spellEnd"/>
          <w:r>
            <w:rPr>
              <w:rFonts w:cs="Arial"/>
              <w:lang w:val="en-GB"/>
            </w:rPr>
            <w:t xml:space="preserve"> </w:t>
          </w:r>
          <w:proofErr w:type="spellStart"/>
          <w:r>
            <w:rPr>
              <w:rFonts w:cs="Arial"/>
              <w:lang w:val="en-GB"/>
            </w:rPr>
            <w:t>Öffentlichkeitarbeit</w:t>
          </w:r>
          <w:proofErr w:type="spellEnd"/>
        </w:p>
      </w:tc>
      <w:tc>
        <w:tcPr>
          <w:tcW w:w="4109" w:type="dxa"/>
          <w:shd w:val="clear" w:color="auto" w:fill="auto"/>
        </w:tcPr>
        <w:p w14:paraId="20906A72" w14:textId="5C3E6A94" w:rsidR="003137A8" w:rsidRPr="00C53AAC" w:rsidRDefault="003137A8">
          <w:pPr>
            <w:pStyle w:val="Fuzeile"/>
            <w:tabs>
              <w:tab w:val="clear" w:pos="4536"/>
              <w:tab w:val="clear" w:pos="9072"/>
              <w:tab w:val="left" w:pos="589"/>
            </w:tabs>
            <w:snapToGrid w:val="0"/>
            <w:rPr>
              <w:rFonts w:cs="Arial"/>
              <w:lang w:val="en-GB"/>
            </w:rPr>
          </w:pPr>
          <w:r w:rsidRPr="009D3807">
            <w:rPr>
              <w:rFonts w:cs="Arial"/>
              <w:szCs w:val="15"/>
              <w:lang w:val="fr-FR"/>
            </w:rPr>
            <w:t>www.vbg.de</w:t>
          </w:r>
          <w:r w:rsidRPr="00C53AAC">
            <w:rPr>
              <w:rFonts w:cs="Arial"/>
              <w:lang w:val="en-GB"/>
            </w:rPr>
            <w:t xml:space="preserve"> </w:t>
          </w:r>
        </w:p>
      </w:tc>
      <w:tc>
        <w:tcPr>
          <w:tcW w:w="223" w:type="dxa"/>
          <w:shd w:val="clear" w:color="auto" w:fill="auto"/>
        </w:tcPr>
        <w:p w14:paraId="5F50517B" w14:textId="77777777" w:rsidR="003137A8" w:rsidRPr="00C53AAC" w:rsidRDefault="003137A8">
          <w:pPr>
            <w:snapToGrid w:val="0"/>
            <w:rPr>
              <w:rFonts w:cs="Arial"/>
            </w:rPr>
          </w:pPr>
        </w:p>
      </w:tc>
    </w:tr>
    <w:tr w:rsidR="003137A8" w:rsidRPr="00C53AAC" w14:paraId="244C893C" w14:textId="77777777" w:rsidTr="0011676B">
      <w:trPr>
        <w:cantSplit/>
        <w:trHeight w:hRule="exact" w:val="176"/>
      </w:trPr>
      <w:tc>
        <w:tcPr>
          <w:tcW w:w="2410" w:type="dxa"/>
          <w:vMerge/>
          <w:shd w:val="clear" w:color="auto" w:fill="auto"/>
        </w:tcPr>
        <w:p w14:paraId="2F7A1445" w14:textId="77777777" w:rsidR="003137A8" w:rsidRPr="00C53AAC" w:rsidRDefault="003137A8">
          <w:pPr>
            <w:snapToGrid w:val="0"/>
            <w:rPr>
              <w:rFonts w:cs="Arial"/>
            </w:rPr>
          </w:pPr>
        </w:p>
      </w:tc>
      <w:tc>
        <w:tcPr>
          <w:tcW w:w="1899" w:type="dxa"/>
          <w:shd w:val="clear" w:color="auto" w:fill="auto"/>
        </w:tcPr>
        <w:p w14:paraId="796863E5" w14:textId="77777777" w:rsidR="003137A8" w:rsidRPr="00C53AAC" w:rsidRDefault="003137A8">
          <w:pPr>
            <w:pStyle w:val="Fuzeile"/>
            <w:tabs>
              <w:tab w:val="clear" w:pos="4536"/>
              <w:tab w:val="clear" w:pos="9072"/>
              <w:tab w:val="left" w:pos="283"/>
            </w:tabs>
            <w:snapToGrid w:val="0"/>
            <w:rPr>
              <w:rFonts w:cs="Arial"/>
              <w:lang w:val="en-GB"/>
            </w:rPr>
          </w:pPr>
        </w:p>
      </w:tc>
      <w:tc>
        <w:tcPr>
          <w:tcW w:w="2070" w:type="dxa"/>
          <w:shd w:val="clear" w:color="auto" w:fill="auto"/>
        </w:tcPr>
        <w:p w14:paraId="34CD3750" w14:textId="77777777" w:rsidR="003137A8" w:rsidRPr="00C53AAC" w:rsidRDefault="00786340">
          <w:pPr>
            <w:pStyle w:val="Fuzeile"/>
            <w:tabs>
              <w:tab w:val="clear" w:pos="4536"/>
              <w:tab w:val="clear" w:pos="9072"/>
              <w:tab w:val="left" w:pos="589"/>
            </w:tabs>
            <w:snapToGrid w:val="0"/>
            <w:rPr>
              <w:rFonts w:cs="Arial"/>
              <w:lang w:val="fr-FR"/>
            </w:rPr>
          </w:pPr>
          <w:r>
            <w:rPr>
              <w:rFonts w:cs="Arial"/>
              <w:szCs w:val="15"/>
              <w:lang w:val="fr-FR"/>
            </w:rPr>
            <w:t>pressestelle</w:t>
          </w:r>
          <w:r w:rsidR="003137A8" w:rsidRPr="009D3807">
            <w:rPr>
              <w:rFonts w:cs="Arial"/>
              <w:szCs w:val="15"/>
              <w:lang w:val="fr-FR"/>
            </w:rPr>
            <w:t>@vbg.de</w:t>
          </w:r>
        </w:p>
      </w:tc>
      <w:tc>
        <w:tcPr>
          <w:tcW w:w="4109" w:type="dxa"/>
          <w:shd w:val="clear" w:color="auto" w:fill="auto"/>
        </w:tcPr>
        <w:p w14:paraId="3FCFB9ED" w14:textId="77777777" w:rsidR="003137A8" w:rsidRPr="00C53AAC" w:rsidRDefault="003137A8">
          <w:pPr>
            <w:pStyle w:val="Fuzeile"/>
            <w:tabs>
              <w:tab w:val="clear" w:pos="4536"/>
              <w:tab w:val="clear" w:pos="9072"/>
            </w:tabs>
            <w:snapToGrid w:val="0"/>
            <w:rPr>
              <w:rFonts w:cs="Arial"/>
              <w:lang w:val="en-GB"/>
            </w:rPr>
          </w:pPr>
        </w:p>
      </w:tc>
      <w:tc>
        <w:tcPr>
          <w:tcW w:w="223" w:type="dxa"/>
          <w:shd w:val="clear" w:color="auto" w:fill="auto"/>
        </w:tcPr>
        <w:p w14:paraId="1F1C85FA" w14:textId="77777777" w:rsidR="003137A8" w:rsidRPr="00C53AAC" w:rsidRDefault="003137A8">
          <w:pPr>
            <w:snapToGrid w:val="0"/>
            <w:rPr>
              <w:rFonts w:cs="Arial"/>
            </w:rPr>
          </w:pPr>
        </w:p>
      </w:tc>
    </w:tr>
    <w:tr w:rsidR="00FA32D0" w:rsidRPr="00C53AAC" w14:paraId="67086F65" w14:textId="77777777" w:rsidTr="0011676B">
      <w:trPr>
        <w:cantSplit/>
        <w:trHeight w:hRule="exact" w:val="176"/>
      </w:trPr>
      <w:tc>
        <w:tcPr>
          <w:tcW w:w="2410" w:type="dxa"/>
          <w:vMerge/>
          <w:shd w:val="clear" w:color="auto" w:fill="auto"/>
        </w:tcPr>
        <w:p w14:paraId="27398C3A" w14:textId="77777777" w:rsidR="00FA32D0" w:rsidRPr="00C53AAC" w:rsidRDefault="00FA32D0">
          <w:pPr>
            <w:snapToGrid w:val="0"/>
            <w:rPr>
              <w:rFonts w:cs="Arial"/>
            </w:rPr>
          </w:pPr>
        </w:p>
      </w:tc>
      <w:tc>
        <w:tcPr>
          <w:tcW w:w="1899" w:type="dxa"/>
          <w:shd w:val="clear" w:color="auto" w:fill="auto"/>
        </w:tcPr>
        <w:p w14:paraId="65C56735" w14:textId="77777777" w:rsidR="00FA32D0" w:rsidRPr="00C53AAC" w:rsidRDefault="00FA32D0">
          <w:pPr>
            <w:pStyle w:val="Fuzeile"/>
            <w:tabs>
              <w:tab w:val="clear" w:pos="4536"/>
              <w:tab w:val="clear" w:pos="9072"/>
              <w:tab w:val="left" w:pos="283"/>
            </w:tabs>
            <w:snapToGrid w:val="0"/>
            <w:rPr>
              <w:rFonts w:cs="Arial"/>
              <w:lang w:val="en-GB"/>
            </w:rPr>
          </w:pPr>
        </w:p>
      </w:tc>
      <w:tc>
        <w:tcPr>
          <w:tcW w:w="2070" w:type="dxa"/>
          <w:shd w:val="clear" w:color="auto" w:fill="auto"/>
        </w:tcPr>
        <w:p w14:paraId="611549CC" w14:textId="77777777" w:rsidR="00FA32D0" w:rsidRPr="00C53AAC" w:rsidRDefault="00FA32D0">
          <w:pPr>
            <w:pStyle w:val="Fuzeile"/>
            <w:tabs>
              <w:tab w:val="clear" w:pos="4536"/>
              <w:tab w:val="clear" w:pos="9072"/>
              <w:tab w:val="left" w:pos="589"/>
            </w:tabs>
            <w:snapToGrid w:val="0"/>
            <w:rPr>
              <w:rFonts w:cs="Arial"/>
              <w:lang w:val="fr-FR"/>
            </w:rPr>
          </w:pPr>
        </w:p>
      </w:tc>
      <w:tc>
        <w:tcPr>
          <w:tcW w:w="4109" w:type="dxa"/>
          <w:shd w:val="clear" w:color="auto" w:fill="auto"/>
        </w:tcPr>
        <w:p w14:paraId="08BD0662" w14:textId="77777777" w:rsidR="00FA32D0" w:rsidRPr="00C53AAC" w:rsidRDefault="00FA32D0">
          <w:pPr>
            <w:pStyle w:val="Fuzeile"/>
            <w:tabs>
              <w:tab w:val="clear" w:pos="4536"/>
              <w:tab w:val="clear" w:pos="9072"/>
            </w:tabs>
            <w:snapToGrid w:val="0"/>
            <w:rPr>
              <w:rFonts w:cs="Arial"/>
              <w:lang w:val="fr-FR"/>
            </w:rPr>
          </w:pPr>
        </w:p>
      </w:tc>
      <w:tc>
        <w:tcPr>
          <w:tcW w:w="223" w:type="dxa"/>
          <w:shd w:val="clear" w:color="auto" w:fill="auto"/>
        </w:tcPr>
        <w:p w14:paraId="56AA86F6" w14:textId="77777777" w:rsidR="00FA32D0" w:rsidRPr="00C53AAC" w:rsidRDefault="00FA32D0">
          <w:pPr>
            <w:snapToGrid w:val="0"/>
            <w:rPr>
              <w:rFonts w:cs="Arial"/>
            </w:rPr>
          </w:pPr>
        </w:p>
      </w:tc>
    </w:tr>
    <w:tr w:rsidR="00FA32D0" w:rsidRPr="00C53AAC" w14:paraId="416F0F6E" w14:textId="77777777" w:rsidTr="0011676B">
      <w:trPr>
        <w:cantSplit/>
        <w:trHeight w:hRule="exact" w:val="176"/>
      </w:trPr>
      <w:tc>
        <w:tcPr>
          <w:tcW w:w="2410" w:type="dxa"/>
          <w:vMerge/>
          <w:shd w:val="clear" w:color="auto" w:fill="auto"/>
        </w:tcPr>
        <w:p w14:paraId="49A66256" w14:textId="77777777" w:rsidR="00FA32D0" w:rsidRPr="00C53AAC" w:rsidRDefault="00FA32D0">
          <w:pPr>
            <w:snapToGrid w:val="0"/>
            <w:rPr>
              <w:rFonts w:cs="Arial"/>
            </w:rPr>
          </w:pPr>
        </w:p>
      </w:tc>
      <w:tc>
        <w:tcPr>
          <w:tcW w:w="1899" w:type="dxa"/>
          <w:shd w:val="clear" w:color="auto" w:fill="auto"/>
        </w:tcPr>
        <w:p w14:paraId="0F17659F" w14:textId="77777777" w:rsidR="00FA32D0" w:rsidRPr="00C53AAC" w:rsidRDefault="00FA32D0">
          <w:pPr>
            <w:pStyle w:val="Fuzeile"/>
            <w:tabs>
              <w:tab w:val="clear" w:pos="4536"/>
              <w:tab w:val="clear" w:pos="9072"/>
              <w:tab w:val="left" w:pos="283"/>
            </w:tabs>
            <w:snapToGrid w:val="0"/>
            <w:rPr>
              <w:rFonts w:cs="Arial"/>
            </w:rPr>
          </w:pPr>
        </w:p>
      </w:tc>
      <w:tc>
        <w:tcPr>
          <w:tcW w:w="2070" w:type="dxa"/>
          <w:shd w:val="clear" w:color="auto" w:fill="auto"/>
        </w:tcPr>
        <w:p w14:paraId="0FA23937" w14:textId="77777777" w:rsidR="00FA32D0" w:rsidRPr="00C53AAC" w:rsidRDefault="00FA32D0">
          <w:pPr>
            <w:pStyle w:val="Fuzeile"/>
            <w:tabs>
              <w:tab w:val="clear" w:pos="4536"/>
              <w:tab w:val="clear" w:pos="9072"/>
              <w:tab w:val="left" w:pos="589"/>
            </w:tabs>
            <w:snapToGrid w:val="0"/>
            <w:rPr>
              <w:rFonts w:cs="Arial"/>
              <w:lang w:val="fr-FR"/>
            </w:rPr>
          </w:pPr>
        </w:p>
      </w:tc>
      <w:tc>
        <w:tcPr>
          <w:tcW w:w="4109" w:type="dxa"/>
          <w:shd w:val="clear" w:color="auto" w:fill="auto"/>
        </w:tcPr>
        <w:p w14:paraId="5D79AC26" w14:textId="77777777" w:rsidR="00FA32D0" w:rsidRPr="00C53AAC" w:rsidRDefault="00FA32D0">
          <w:pPr>
            <w:pStyle w:val="Fuzeile"/>
            <w:tabs>
              <w:tab w:val="clear" w:pos="4536"/>
              <w:tab w:val="clear" w:pos="9072"/>
            </w:tabs>
            <w:snapToGrid w:val="0"/>
            <w:rPr>
              <w:rFonts w:cs="Arial"/>
              <w:lang w:val="fr-FR"/>
            </w:rPr>
          </w:pPr>
        </w:p>
      </w:tc>
      <w:tc>
        <w:tcPr>
          <w:tcW w:w="223" w:type="dxa"/>
          <w:shd w:val="clear" w:color="auto" w:fill="auto"/>
        </w:tcPr>
        <w:p w14:paraId="1FCE1E59" w14:textId="77777777" w:rsidR="00FA32D0" w:rsidRPr="00C53AAC" w:rsidRDefault="00FA32D0">
          <w:pPr>
            <w:snapToGrid w:val="0"/>
            <w:rPr>
              <w:rFonts w:cs="Arial"/>
            </w:rPr>
          </w:pPr>
        </w:p>
      </w:tc>
    </w:tr>
    <w:tr w:rsidR="00FA32D0" w:rsidRPr="00C53AAC" w14:paraId="214064A5" w14:textId="77777777" w:rsidTr="0011676B">
      <w:trPr>
        <w:cantSplit/>
      </w:trPr>
      <w:tc>
        <w:tcPr>
          <w:tcW w:w="2410" w:type="dxa"/>
          <w:vMerge/>
          <w:shd w:val="clear" w:color="auto" w:fill="auto"/>
        </w:tcPr>
        <w:p w14:paraId="5CAFB34B" w14:textId="77777777" w:rsidR="00FA32D0" w:rsidRPr="00C53AAC" w:rsidRDefault="00FA32D0">
          <w:pPr>
            <w:snapToGrid w:val="0"/>
            <w:rPr>
              <w:rFonts w:cs="Arial"/>
            </w:rPr>
          </w:pPr>
        </w:p>
      </w:tc>
      <w:tc>
        <w:tcPr>
          <w:tcW w:w="1899" w:type="dxa"/>
          <w:shd w:val="clear" w:color="auto" w:fill="auto"/>
        </w:tcPr>
        <w:p w14:paraId="5B7E3742" w14:textId="77777777" w:rsidR="00FA32D0" w:rsidRPr="00C53AAC" w:rsidRDefault="00FA32D0">
          <w:pPr>
            <w:pStyle w:val="Fuzeile"/>
            <w:tabs>
              <w:tab w:val="clear" w:pos="4536"/>
              <w:tab w:val="clear" w:pos="9072"/>
              <w:tab w:val="left" w:pos="283"/>
            </w:tabs>
            <w:snapToGrid w:val="0"/>
            <w:rPr>
              <w:rFonts w:cs="Arial"/>
            </w:rPr>
          </w:pPr>
        </w:p>
      </w:tc>
      <w:tc>
        <w:tcPr>
          <w:tcW w:w="2070" w:type="dxa"/>
          <w:shd w:val="clear" w:color="auto" w:fill="auto"/>
        </w:tcPr>
        <w:p w14:paraId="141AD837" w14:textId="77777777" w:rsidR="00FA32D0" w:rsidRPr="00C53AAC" w:rsidRDefault="00FA32D0">
          <w:pPr>
            <w:pStyle w:val="Fuzeile"/>
            <w:tabs>
              <w:tab w:val="clear" w:pos="4536"/>
              <w:tab w:val="clear" w:pos="9072"/>
              <w:tab w:val="left" w:pos="589"/>
            </w:tabs>
            <w:snapToGrid w:val="0"/>
            <w:rPr>
              <w:rFonts w:cs="Arial"/>
              <w:lang w:val="fr-FR"/>
            </w:rPr>
          </w:pPr>
        </w:p>
      </w:tc>
      <w:tc>
        <w:tcPr>
          <w:tcW w:w="4109" w:type="dxa"/>
          <w:shd w:val="clear" w:color="auto" w:fill="auto"/>
        </w:tcPr>
        <w:p w14:paraId="64E56568" w14:textId="77777777" w:rsidR="00FA32D0" w:rsidRPr="00C53AAC" w:rsidRDefault="00FA32D0">
          <w:pPr>
            <w:pStyle w:val="Fuzeile"/>
            <w:tabs>
              <w:tab w:val="clear" w:pos="4536"/>
              <w:tab w:val="clear" w:pos="9072"/>
            </w:tabs>
            <w:snapToGrid w:val="0"/>
            <w:rPr>
              <w:rFonts w:cs="Arial"/>
              <w:lang w:val="fr-FR"/>
            </w:rPr>
          </w:pPr>
        </w:p>
      </w:tc>
      <w:tc>
        <w:tcPr>
          <w:tcW w:w="223" w:type="dxa"/>
          <w:shd w:val="clear" w:color="auto" w:fill="auto"/>
        </w:tcPr>
        <w:p w14:paraId="4F704629" w14:textId="77777777" w:rsidR="00FA32D0" w:rsidRPr="00C53AAC" w:rsidRDefault="00FA32D0">
          <w:pPr>
            <w:snapToGrid w:val="0"/>
            <w:rPr>
              <w:rFonts w:cs="Arial"/>
              <w:sz w:val="12"/>
              <w:szCs w:val="12"/>
            </w:rPr>
          </w:pPr>
        </w:p>
      </w:tc>
    </w:tr>
  </w:tbl>
  <w:p w14:paraId="3E61C7F0" w14:textId="77777777" w:rsidR="00FA32D0" w:rsidRPr="00C53AAC" w:rsidRDefault="00FA32D0">
    <w:pP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34875" w14:textId="77777777" w:rsidR="002671AF" w:rsidRDefault="002671AF">
      <w:r>
        <w:separator/>
      </w:r>
    </w:p>
  </w:footnote>
  <w:footnote w:type="continuationSeparator" w:id="0">
    <w:p w14:paraId="16A5A61E" w14:textId="77777777" w:rsidR="002671AF" w:rsidRDefault="00267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D04C" w14:textId="64653331" w:rsidR="000F2AAC" w:rsidRDefault="00B33A4F">
    <w:pPr>
      <w:pStyle w:val="Kopfzeile"/>
    </w:pPr>
    <w:r>
      <w:rPr>
        <w:noProof/>
      </w:rPr>
      <w:drawing>
        <wp:anchor distT="0" distB="0" distL="114300" distR="114300" simplePos="0" relativeHeight="251656192" behindDoc="0" locked="0" layoutInCell="1" allowOverlap="1" wp14:anchorId="113CCB49" wp14:editId="1FAE358F">
          <wp:simplePos x="0" y="0"/>
          <wp:positionH relativeFrom="column">
            <wp:posOffset>-314325</wp:posOffset>
          </wp:positionH>
          <wp:positionV relativeFrom="paragraph">
            <wp:posOffset>-13335</wp:posOffset>
          </wp:positionV>
          <wp:extent cx="1653540" cy="632460"/>
          <wp:effectExtent l="0" t="0" r="3810" b="0"/>
          <wp:wrapNone/>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3540" cy="6324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40073F"/>
    <w:multiLevelType w:val="hybridMultilevel"/>
    <w:tmpl w:val="333497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3829F7"/>
    <w:multiLevelType w:val="hybridMultilevel"/>
    <w:tmpl w:val="957AFA36"/>
    <w:lvl w:ilvl="0" w:tplc="E5D0051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132AE4"/>
    <w:multiLevelType w:val="hybridMultilevel"/>
    <w:tmpl w:val="4D7AA7E6"/>
    <w:lvl w:ilvl="0" w:tplc="BF1066C2">
      <w:numFmt w:val="bullet"/>
      <w:lvlText w:val="•"/>
      <w:lvlJc w:val="left"/>
      <w:pPr>
        <w:ind w:left="1068" w:hanging="708"/>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566DE8"/>
    <w:multiLevelType w:val="hybridMultilevel"/>
    <w:tmpl w:val="519063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1FA30BD"/>
    <w:multiLevelType w:val="hybridMultilevel"/>
    <w:tmpl w:val="23860C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8C6955"/>
    <w:multiLevelType w:val="hybridMultilevel"/>
    <w:tmpl w:val="737E25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B7B1892"/>
    <w:multiLevelType w:val="hybridMultilevel"/>
    <w:tmpl w:val="8B7EE9D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D1916DF"/>
    <w:multiLevelType w:val="hybridMultilevel"/>
    <w:tmpl w:val="1D5EF07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D4550F7"/>
    <w:multiLevelType w:val="hybridMultilevel"/>
    <w:tmpl w:val="9F60985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75136DE"/>
    <w:multiLevelType w:val="hybridMultilevel"/>
    <w:tmpl w:val="3FE001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899606C"/>
    <w:multiLevelType w:val="hybridMultilevel"/>
    <w:tmpl w:val="BB38D98A"/>
    <w:lvl w:ilvl="0" w:tplc="BF1066C2">
      <w:numFmt w:val="bullet"/>
      <w:lvlText w:val="•"/>
      <w:lvlJc w:val="left"/>
      <w:pPr>
        <w:ind w:left="1068" w:hanging="708"/>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A69678C"/>
    <w:multiLevelType w:val="hybridMultilevel"/>
    <w:tmpl w:val="9404D904"/>
    <w:lvl w:ilvl="0" w:tplc="BF1066C2">
      <w:numFmt w:val="bullet"/>
      <w:lvlText w:val="•"/>
      <w:lvlJc w:val="left"/>
      <w:pPr>
        <w:ind w:left="1068" w:hanging="708"/>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0254F31"/>
    <w:multiLevelType w:val="hybridMultilevel"/>
    <w:tmpl w:val="44E8F28C"/>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5DA6636"/>
    <w:multiLevelType w:val="hybridMultilevel"/>
    <w:tmpl w:val="095210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53160A0"/>
    <w:multiLevelType w:val="hybridMultilevel"/>
    <w:tmpl w:val="93186550"/>
    <w:lvl w:ilvl="0" w:tplc="C598FC24">
      <w:numFmt w:val="bullet"/>
      <w:lvlText w:val="-"/>
      <w:lvlJc w:val="left"/>
      <w:pPr>
        <w:ind w:left="720" w:hanging="360"/>
      </w:pPr>
      <w:rPr>
        <w:rFonts w:ascii="Arial" w:eastAsia="Aptos"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6B834442"/>
    <w:multiLevelType w:val="hybridMultilevel"/>
    <w:tmpl w:val="967805FA"/>
    <w:lvl w:ilvl="0" w:tplc="E5D0051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6173134"/>
    <w:multiLevelType w:val="hybridMultilevel"/>
    <w:tmpl w:val="C9AA1760"/>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num w:numId="1" w16cid:durableId="1645771426">
    <w:abstractNumId w:val="0"/>
  </w:num>
  <w:num w:numId="2" w16cid:durableId="1660186248">
    <w:abstractNumId w:val="17"/>
  </w:num>
  <w:num w:numId="3" w16cid:durableId="359748034">
    <w:abstractNumId w:val="6"/>
  </w:num>
  <w:num w:numId="4" w16cid:durableId="917787850">
    <w:abstractNumId w:val="8"/>
  </w:num>
  <w:num w:numId="5" w16cid:durableId="237833828">
    <w:abstractNumId w:val="5"/>
  </w:num>
  <w:num w:numId="6" w16cid:durableId="1152256332">
    <w:abstractNumId w:val="1"/>
  </w:num>
  <w:num w:numId="7" w16cid:durableId="1405106285">
    <w:abstractNumId w:val="11"/>
  </w:num>
  <w:num w:numId="8" w16cid:durableId="1814299182">
    <w:abstractNumId w:val="3"/>
  </w:num>
  <w:num w:numId="9" w16cid:durableId="1414889013">
    <w:abstractNumId w:val="12"/>
  </w:num>
  <w:num w:numId="10" w16cid:durableId="2089031689">
    <w:abstractNumId w:val="10"/>
  </w:num>
  <w:num w:numId="11" w16cid:durableId="927886664">
    <w:abstractNumId w:val="2"/>
  </w:num>
  <w:num w:numId="12" w16cid:durableId="1008601867">
    <w:abstractNumId w:val="16"/>
  </w:num>
  <w:num w:numId="13" w16cid:durableId="1489245865">
    <w:abstractNumId w:val="13"/>
  </w:num>
  <w:num w:numId="14" w16cid:durableId="316423652">
    <w:abstractNumId w:val="7"/>
  </w:num>
  <w:num w:numId="15" w16cid:durableId="78871480">
    <w:abstractNumId w:val="14"/>
  </w:num>
  <w:num w:numId="16" w16cid:durableId="1283069766">
    <w:abstractNumId w:val="4"/>
  </w:num>
  <w:num w:numId="17" w16cid:durableId="1278676800">
    <w:abstractNumId w:val="9"/>
  </w:num>
  <w:num w:numId="18" w16cid:durableId="1459057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346"/>
    <w:rsid w:val="0000223A"/>
    <w:rsid w:val="00004370"/>
    <w:rsid w:val="0001130B"/>
    <w:rsid w:val="00014474"/>
    <w:rsid w:val="00016323"/>
    <w:rsid w:val="00016A5F"/>
    <w:rsid w:val="00016B42"/>
    <w:rsid w:val="00017090"/>
    <w:rsid w:val="00017396"/>
    <w:rsid w:val="000214B5"/>
    <w:rsid w:val="00025FAB"/>
    <w:rsid w:val="00030BED"/>
    <w:rsid w:val="00033543"/>
    <w:rsid w:val="000349AC"/>
    <w:rsid w:val="00034C63"/>
    <w:rsid w:val="000368AE"/>
    <w:rsid w:val="000401C9"/>
    <w:rsid w:val="00040699"/>
    <w:rsid w:val="00043067"/>
    <w:rsid w:val="0004729A"/>
    <w:rsid w:val="00053FB1"/>
    <w:rsid w:val="00055DD7"/>
    <w:rsid w:val="00056A5D"/>
    <w:rsid w:val="00061123"/>
    <w:rsid w:val="000613F7"/>
    <w:rsid w:val="00061F85"/>
    <w:rsid w:val="0006598D"/>
    <w:rsid w:val="00066A91"/>
    <w:rsid w:val="00066EB5"/>
    <w:rsid w:val="000733C4"/>
    <w:rsid w:val="0007360A"/>
    <w:rsid w:val="00082B94"/>
    <w:rsid w:val="00090754"/>
    <w:rsid w:val="00092034"/>
    <w:rsid w:val="000923CE"/>
    <w:rsid w:val="0009798D"/>
    <w:rsid w:val="000A1AD9"/>
    <w:rsid w:val="000A23D4"/>
    <w:rsid w:val="000A27E6"/>
    <w:rsid w:val="000A452A"/>
    <w:rsid w:val="000A5A1D"/>
    <w:rsid w:val="000A672A"/>
    <w:rsid w:val="000B5FDB"/>
    <w:rsid w:val="000B6E1B"/>
    <w:rsid w:val="000C22C6"/>
    <w:rsid w:val="000C344B"/>
    <w:rsid w:val="000C7E44"/>
    <w:rsid w:val="000D1CA0"/>
    <w:rsid w:val="000D366A"/>
    <w:rsid w:val="000D4469"/>
    <w:rsid w:val="000D5267"/>
    <w:rsid w:val="000D6DC7"/>
    <w:rsid w:val="000E121B"/>
    <w:rsid w:val="000E2B61"/>
    <w:rsid w:val="000E52B8"/>
    <w:rsid w:val="000E7A89"/>
    <w:rsid w:val="000F2AAC"/>
    <w:rsid w:val="000F3285"/>
    <w:rsid w:val="000F51E4"/>
    <w:rsid w:val="000F5B63"/>
    <w:rsid w:val="000F60E1"/>
    <w:rsid w:val="000F6D34"/>
    <w:rsid w:val="000F747D"/>
    <w:rsid w:val="001010C0"/>
    <w:rsid w:val="0010323E"/>
    <w:rsid w:val="00104FBE"/>
    <w:rsid w:val="00105A3B"/>
    <w:rsid w:val="00106222"/>
    <w:rsid w:val="0010759C"/>
    <w:rsid w:val="00107DAF"/>
    <w:rsid w:val="00112702"/>
    <w:rsid w:val="0011676B"/>
    <w:rsid w:val="001179CC"/>
    <w:rsid w:val="00120FD9"/>
    <w:rsid w:val="001217E6"/>
    <w:rsid w:val="001224E3"/>
    <w:rsid w:val="00124C7C"/>
    <w:rsid w:val="0013083A"/>
    <w:rsid w:val="00132245"/>
    <w:rsid w:val="00132306"/>
    <w:rsid w:val="00132802"/>
    <w:rsid w:val="0013532C"/>
    <w:rsid w:val="00136047"/>
    <w:rsid w:val="0013644B"/>
    <w:rsid w:val="00137CD8"/>
    <w:rsid w:val="00140354"/>
    <w:rsid w:val="00141AC1"/>
    <w:rsid w:val="00143F79"/>
    <w:rsid w:val="0014577C"/>
    <w:rsid w:val="00146CAC"/>
    <w:rsid w:val="0014776D"/>
    <w:rsid w:val="001500E5"/>
    <w:rsid w:val="001515B4"/>
    <w:rsid w:val="00151939"/>
    <w:rsid w:val="00153EBD"/>
    <w:rsid w:val="00161F6C"/>
    <w:rsid w:val="00163079"/>
    <w:rsid w:val="00164162"/>
    <w:rsid w:val="001666FC"/>
    <w:rsid w:val="00166776"/>
    <w:rsid w:val="00166BEC"/>
    <w:rsid w:val="00167A28"/>
    <w:rsid w:val="00170E20"/>
    <w:rsid w:val="001718A1"/>
    <w:rsid w:val="0017193F"/>
    <w:rsid w:val="00172250"/>
    <w:rsid w:val="001723DC"/>
    <w:rsid w:val="0017301B"/>
    <w:rsid w:val="0017467E"/>
    <w:rsid w:val="00175854"/>
    <w:rsid w:val="0017594C"/>
    <w:rsid w:val="00182A23"/>
    <w:rsid w:val="00183636"/>
    <w:rsid w:val="001856B2"/>
    <w:rsid w:val="001865F6"/>
    <w:rsid w:val="001935F7"/>
    <w:rsid w:val="0019394E"/>
    <w:rsid w:val="00193E2C"/>
    <w:rsid w:val="001946B4"/>
    <w:rsid w:val="00194C84"/>
    <w:rsid w:val="001977B4"/>
    <w:rsid w:val="001977C4"/>
    <w:rsid w:val="001A16C8"/>
    <w:rsid w:val="001A22E7"/>
    <w:rsid w:val="001A235A"/>
    <w:rsid w:val="001B03F6"/>
    <w:rsid w:val="001B1C7E"/>
    <w:rsid w:val="001B4010"/>
    <w:rsid w:val="001B52EE"/>
    <w:rsid w:val="001B66F0"/>
    <w:rsid w:val="001B77B8"/>
    <w:rsid w:val="001C2459"/>
    <w:rsid w:val="001C510A"/>
    <w:rsid w:val="001C732D"/>
    <w:rsid w:val="001D2C54"/>
    <w:rsid w:val="001D30C0"/>
    <w:rsid w:val="001D7A28"/>
    <w:rsid w:val="001E288C"/>
    <w:rsid w:val="001E3EA6"/>
    <w:rsid w:val="001E4AD8"/>
    <w:rsid w:val="001E4B94"/>
    <w:rsid w:val="001E7430"/>
    <w:rsid w:val="001F046C"/>
    <w:rsid w:val="001F145F"/>
    <w:rsid w:val="001F15BA"/>
    <w:rsid w:val="001F28B9"/>
    <w:rsid w:val="001F368A"/>
    <w:rsid w:val="001F76F5"/>
    <w:rsid w:val="001F77E1"/>
    <w:rsid w:val="00201057"/>
    <w:rsid w:val="002012DA"/>
    <w:rsid w:val="00202617"/>
    <w:rsid w:val="0020349C"/>
    <w:rsid w:val="002053D5"/>
    <w:rsid w:val="002075BC"/>
    <w:rsid w:val="00210B4B"/>
    <w:rsid w:val="00210C37"/>
    <w:rsid w:val="00210D72"/>
    <w:rsid w:val="00210E42"/>
    <w:rsid w:val="00211417"/>
    <w:rsid w:val="00212950"/>
    <w:rsid w:val="00215595"/>
    <w:rsid w:val="00215FE4"/>
    <w:rsid w:val="00217123"/>
    <w:rsid w:val="00226041"/>
    <w:rsid w:val="00227EF2"/>
    <w:rsid w:val="00232362"/>
    <w:rsid w:val="00233154"/>
    <w:rsid w:val="00233EE1"/>
    <w:rsid w:val="00234D83"/>
    <w:rsid w:val="0024079C"/>
    <w:rsid w:val="00242EBD"/>
    <w:rsid w:val="00243C34"/>
    <w:rsid w:val="002445E8"/>
    <w:rsid w:val="00245D2D"/>
    <w:rsid w:val="00257797"/>
    <w:rsid w:val="002613AC"/>
    <w:rsid w:val="00261F16"/>
    <w:rsid w:val="002635FA"/>
    <w:rsid w:val="00264A1B"/>
    <w:rsid w:val="00264CCC"/>
    <w:rsid w:val="0026568C"/>
    <w:rsid w:val="002671AF"/>
    <w:rsid w:val="00271819"/>
    <w:rsid w:val="00273E78"/>
    <w:rsid w:val="00280F11"/>
    <w:rsid w:val="00281EBE"/>
    <w:rsid w:val="00282C1D"/>
    <w:rsid w:val="00293B9C"/>
    <w:rsid w:val="00295E37"/>
    <w:rsid w:val="00297035"/>
    <w:rsid w:val="002A0493"/>
    <w:rsid w:val="002A1D54"/>
    <w:rsid w:val="002A3397"/>
    <w:rsid w:val="002A38B3"/>
    <w:rsid w:val="002A516D"/>
    <w:rsid w:val="002A7378"/>
    <w:rsid w:val="002B00D3"/>
    <w:rsid w:val="002B068A"/>
    <w:rsid w:val="002B1247"/>
    <w:rsid w:val="002B1EC5"/>
    <w:rsid w:val="002B4DEA"/>
    <w:rsid w:val="002B7152"/>
    <w:rsid w:val="002C077D"/>
    <w:rsid w:val="002C230A"/>
    <w:rsid w:val="002C383A"/>
    <w:rsid w:val="002C3E1A"/>
    <w:rsid w:val="002C58BE"/>
    <w:rsid w:val="002C637E"/>
    <w:rsid w:val="002D398B"/>
    <w:rsid w:val="002D3BE1"/>
    <w:rsid w:val="002D3D9B"/>
    <w:rsid w:val="002D554C"/>
    <w:rsid w:val="002D6266"/>
    <w:rsid w:val="002E3248"/>
    <w:rsid w:val="002E4029"/>
    <w:rsid w:val="002E729F"/>
    <w:rsid w:val="002F720E"/>
    <w:rsid w:val="00301369"/>
    <w:rsid w:val="00302858"/>
    <w:rsid w:val="00304062"/>
    <w:rsid w:val="00304861"/>
    <w:rsid w:val="0030641C"/>
    <w:rsid w:val="003104FE"/>
    <w:rsid w:val="0031251E"/>
    <w:rsid w:val="003137A8"/>
    <w:rsid w:val="00316F08"/>
    <w:rsid w:val="00320CD7"/>
    <w:rsid w:val="00321973"/>
    <w:rsid w:val="0032268F"/>
    <w:rsid w:val="00324F03"/>
    <w:rsid w:val="0032501F"/>
    <w:rsid w:val="00326DCF"/>
    <w:rsid w:val="003312B4"/>
    <w:rsid w:val="00332F8B"/>
    <w:rsid w:val="003353BD"/>
    <w:rsid w:val="0034508A"/>
    <w:rsid w:val="00347388"/>
    <w:rsid w:val="0035503B"/>
    <w:rsid w:val="00355566"/>
    <w:rsid w:val="00357784"/>
    <w:rsid w:val="00363F23"/>
    <w:rsid w:val="00364C84"/>
    <w:rsid w:val="00365ABB"/>
    <w:rsid w:val="0036681A"/>
    <w:rsid w:val="00366E6A"/>
    <w:rsid w:val="003714D7"/>
    <w:rsid w:val="00376BFA"/>
    <w:rsid w:val="00380DE9"/>
    <w:rsid w:val="00381BBD"/>
    <w:rsid w:val="00382251"/>
    <w:rsid w:val="00382847"/>
    <w:rsid w:val="00382A63"/>
    <w:rsid w:val="00383845"/>
    <w:rsid w:val="00386D95"/>
    <w:rsid w:val="00386FCC"/>
    <w:rsid w:val="00387553"/>
    <w:rsid w:val="00387766"/>
    <w:rsid w:val="00387AB4"/>
    <w:rsid w:val="00390552"/>
    <w:rsid w:val="003905A5"/>
    <w:rsid w:val="003905F8"/>
    <w:rsid w:val="0039335F"/>
    <w:rsid w:val="003933F9"/>
    <w:rsid w:val="003949E7"/>
    <w:rsid w:val="00396835"/>
    <w:rsid w:val="003969F2"/>
    <w:rsid w:val="003974D2"/>
    <w:rsid w:val="00397F23"/>
    <w:rsid w:val="003A0813"/>
    <w:rsid w:val="003A34AA"/>
    <w:rsid w:val="003A44E4"/>
    <w:rsid w:val="003A4E90"/>
    <w:rsid w:val="003B40EB"/>
    <w:rsid w:val="003B4974"/>
    <w:rsid w:val="003B4B80"/>
    <w:rsid w:val="003B7040"/>
    <w:rsid w:val="003C1F6D"/>
    <w:rsid w:val="003C5130"/>
    <w:rsid w:val="003C6DCB"/>
    <w:rsid w:val="003D0768"/>
    <w:rsid w:val="003D11A5"/>
    <w:rsid w:val="003D1F23"/>
    <w:rsid w:val="003D2814"/>
    <w:rsid w:val="003D3B5B"/>
    <w:rsid w:val="003D4F40"/>
    <w:rsid w:val="003D5450"/>
    <w:rsid w:val="003D6296"/>
    <w:rsid w:val="003D6449"/>
    <w:rsid w:val="003D6D39"/>
    <w:rsid w:val="003D7607"/>
    <w:rsid w:val="003E38BD"/>
    <w:rsid w:val="003E3A6D"/>
    <w:rsid w:val="003E69C0"/>
    <w:rsid w:val="003E7282"/>
    <w:rsid w:val="003E7F5B"/>
    <w:rsid w:val="003F12D7"/>
    <w:rsid w:val="003F4B54"/>
    <w:rsid w:val="00400F3D"/>
    <w:rsid w:val="00402F3A"/>
    <w:rsid w:val="00410AFA"/>
    <w:rsid w:val="00411A89"/>
    <w:rsid w:val="004127EA"/>
    <w:rsid w:val="0042078F"/>
    <w:rsid w:val="0043041E"/>
    <w:rsid w:val="004304C5"/>
    <w:rsid w:val="00433276"/>
    <w:rsid w:val="004333C9"/>
    <w:rsid w:val="00433450"/>
    <w:rsid w:val="00437DA5"/>
    <w:rsid w:val="004404D5"/>
    <w:rsid w:val="00444590"/>
    <w:rsid w:val="00446DEE"/>
    <w:rsid w:val="0045025E"/>
    <w:rsid w:val="004526F8"/>
    <w:rsid w:val="00453185"/>
    <w:rsid w:val="004531EB"/>
    <w:rsid w:val="00455E93"/>
    <w:rsid w:val="00457675"/>
    <w:rsid w:val="004612A7"/>
    <w:rsid w:val="00461C85"/>
    <w:rsid w:val="00465C21"/>
    <w:rsid w:val="0046615C"/>
    <w:rsid w:val="004714B5"/>
    <w:rsid w:val="00483E90"/>
    <w:rsid w:val="00483EA8"/>
    <w:rsid w:val="004841DF"/>
    <w:rsid w:val="00484754"/>
    <w:rsid w:val="00485D89"/>
    <w:rsid w:val="0048744D"/>
    <w:rsid w:val="00490A46"/>
    <w:rsid w:val="004927C4"/>
    <w:rsid w:val="00493400"/>
    <w:rsid w:val="00495300"/>
    <w:rsid w:val="00496C10"/>
    <w:rsid w:val="00497A03"/>
    <w:rsid w:val="004A0894"/>
    <w:rsid w:val="004A1AA8"/>
    <w:rsid w:val="004A598D"/>
    <w:rsid w:val="004A6B70"/>
    <w:rsid w:val="004B15CF"/>
    <w:rsid w:val="004B3E91"/>
    <w:rsid w:val="004B538F"/>
    <w:rsid w:val="004B5465"/>
    <w:rsid w:val="004B73BE"/>
    <w:rsid w:val="004B787B"/>
    <w:rsid w:val="004B7A66"/>
    <w:rsid w:val="004C0F32"/>
    <w:rsid w:val="004C128E"/>
    <w:rsid w:val="004C2A0F"/>
    <w:rsid w:val="004C321E"/>
    <w:rsid w:val="004C5DB2"/>
    <w:rsid w:val="004C71B2"/>
    <w:rsid w:val="004C7E50"/>
    <w:rsid w:val="004D0E5C"/>
    <w:rsid w:val="004D693A"/>
    <w:rsid w:val="004D7993"/>
    <w:rsid w:val="004E0DD0"/>
    <w:rsid w:val="004E67E4"/>
    <w:rsid w:val="004F0BD9"/>
    <w:rsid w:val="004F0C3F"/>
    <w:rsid w:val="004F3129"/>
    <w:rsid w:val="004F7379"/>
    <w:rsid w:val="005059CA"/>
    <w:rsid w:val="005112A2"/>
    <w:rsid w:val="00511E8E"/>
    <w:rsid w:val="00513A26"/>
    <w:rsid w:val="00514499"/>
    <w:rsid w:val="0051658A"/>
    <w:rsid w:val="0051752D"/>
    <w:rsid w:val="00520C4A"/>
    <w:rsid w:val="0052673B"/>
    <w:rsid w:val="005310C8"/>
    <w:rsid w:val="0053143F"/>
    <w:rsid w:val="00531BD4"/>
    <w:rsid w:val="00531D95"/>
    <w:rsid w:val="00532420"/>
    <w:rsid w:val="00533167"/>
    <w:rsid w:val="0053591E"/>
    <w:rsid w:val="00536A1B"/>
    <w:rsid w:val="005414BE"/>
    <w:rsid w:val="00542749"/>
    <w:rsid w:val="00542BAF"/>
    <w:rsid w:val="00543775"/>
    <w:rsid w:val="005510A0"/>
    <w:rsid w:val="00551538"/>
    <w:rsid w:val="0055288F"/>
    <w:rsid w:val="00552E09"/>
    <w:rsid w:val="00553F7F"/>
    <w:rsid w:val="00556171"/>
    <w:rsid w:val="00556508"/>
    <w:rsid w:val="005577F0"/>
    <w:rsid w:val="00560024"/>
    <w:rsid w:val="00560AA0"/>
    <w:rsid w:val="00560B6A"/>
    <w:rsid w:val="00563C70"/>
    <w:rsid w:val="005640E8"/>
    <w:rsid w:val="0056582F"/>
    <w:rsid w:val="00566891"/>
    <w:rsid w:val="0057082C"/>
    <w:rsid w:val="00572281"/>
    <w:rsid w:val="00573314"/>
    <w:rsid w:val="0057403B"/>
    <w:rsid w:val="0057594B"/>
    <w:rsid w:val="00576A05"/>
    <w:rsid w:val="00581D31"/>
    <w:rsid w:val="00585987"/>
    <w:rsid w:val="00585FB3"/>
    <w:rsid w:val="00590427"/>
    <w:rsid w:val="0059046C"/>
    <w:rsid w:val="0059209D"/>
    <w:rsid w:val="00592211"/>
    <w:rsid w:val="005931D3"/>
    <w:rsid w:val="00593A12"/>
    <w:rsid w:val="00593E0C"/>
    <w:rsid w:val="00594817"/>
    <w:rsid w:val="005A039D"/>
    <w:rsid w:val="005A601A"/>
    <w:rsid w:val="005B0763"/>
    <w:rsid w:val="005B5AD9"/>
    <w:rsid w:val="005B642A"/>
    <w:rsid w:val="005C15B0"/>
    <w:rsid w:val="005C4335"/>
    <w:rsid w:val="005C47BB"/>
    <w:rsid w:val="005D3500"/>
    <w:rsid w:val="005D3E02"/>
    <w:rsid w:val="005D6C72"/>
    <w:rsid w:val="005D7C0E"/>
    <w:rsid w:val="005E034F"/>
    <w:rsid w:val="005E09D4"/>
    <w:rsid w:val="005E0C9B"/>
    <w:rsid w:val="005E1945"/>
    <w:rsid w:val="005E2D83"/>
    <w:rsid w:val="005E3DDD"/>
    <w:rsid w:val="005E71DC"/>
    <w:rsid w:val="005E7665"/>
    <w:rsid w:val="005F1891"/>
    <w:rsid w:val="0060168F"/>
    <w:rsid w:val="00601923"/>
    <w:rsid w:val="006022F9"/>
    <w:rsid w:val="00602F3E"/>
    <w:rsid w:val="00604B4D"/>
    <w:rsid w:val="00606239"/>
    <w:rsid w:val="006164AA"/>
    <w:rsid w:val="00616770"/>
    <w:rsid w:val="00616E05"/>
    <w:rsid w:val="006205A8"/>
    <w:rsid w:val="00623724"/>
    <w:rsid w:val="0063070D"/>
    <w:rsid w:val="006324CD"/>
    <w:rsid w:val="00632DEB"/>
    <w:rsid w:val="006347FA"/>
    <w:rsid w:val="00634EC7"/>
    <w:rsid w:val="00637362"/>
    <w:rsid w:val="00637EC0"/>
    <w:rsid w:val="006425A7"/>
    <w:rsid w:val="0064377E"/>
    <w:rsid w:val="00645B10"/>
    <w:rsid w:val="006470E6"/>
    <w:rsid w:val="006504D6"/>
    <w:rsid w:val="00651125"/>
    <w:rsid w:val="006523A8"/>
    <w:rsid w:val="006524B5"/>
    <w:rsid w:val="0065365E"/>
    <w:rsid w:val="00654715"/>
    <w:rsid w:val="00661796"/>
    <w:rsid w:val="006618A8"/>
    <w:rsid w:val="0066313B"/>
    <w:rsid w:val="006645AF"/>
    <w:rsid w:val="00665583"/>
    <w:rsid w:val="006659CE"/>
    <w:rsid w:val="00666592"/>
    <w:rsid w:val="00666D45"/>
    <w:rsid w:val="00677BE8"/>
    <w:rsid w:val="00682B0C"/>
    <w:rsid w:val="006836A5"/>
    <w:rsid w:val="0068519A"/>
    <w:rsid w:val="00686615"/>
    <w:rsid w:val="00687C0A"/>
    <w:rsid w:val="00687EB0"/>
    <w:rsid w:val="006918A4"/>
    <w:rsid w:val="0069341F"/>
    <w:rsid w:val="006978FF"/>
    <w:rsid w:val="006A5FFF"/>
    <w:rsid w:val="006B356A"/>
    <w:rsid w:val="006B3FF2"/>
    <w:rsid w:val="006B41E5"/>
    <w:rsid w:val="006B4F4A"/>
    <w:rsid w:val="006C3286"/>
    <w:rsid w:val="006E0341"/>
    <w:rsid w:val="006E08DD"/>
    <w:rsid w:val="006E178B"/>
    <w:rsid w:val="006E234A"/>
    <w:rsid w:val="006E3B3E"/>
    <w:rsid w:val="006E71CF"/>
    <w:rsid w:val="006F0360"/>
    <w:rsid w:val="006F15AB"/>
    <w:rsid w:val="006F2274"/>
    <w:rsid w:val="006F2B3B"/>
    <w:rsid w:val="006F2EFC"/>
    <w:rsid w:val="006F3469"/>
    <w:rsid w:val="006F3557"/>
    <w:rsid w:val="006F447F"/>
    <w:rsid w:val="006F7F1C"/>
    <w:rsid w:val="007013FF"/>
    <w:rsid w:val="00702372"/>
    <w:rsid w:val="00704056"/>
    <w:rsid w:val="00706B16"/>
    <w:rsid w:val="00706F01"/>
    <w:rsid w:val="00712422"/>
    <w:rsid w:val="0071281A"/>
    <w:rsid w:val="0071529F"/>
    <w:rsid w:val="007162A8"/>
    <w:rsid w:val="00717416"/>
    <w:rsid w:val="00721564"/>
    <w:rsid w:val="00721EA0"/>
    <w:rsid w:val="00723FA6"/>
    <w:rsid w:val="00724ED9"/>
    <w:rsid w:val="007255B4"/>
    <w:rsid w:val="00725CD9"/>
    <w:rsid w:val="00726DFF"/>
    <w:rsid w:val="00731B89"/>
    <w:rsid w:val="007320ED"/>
    <w:rsid w:val="007325F0"/>
    <w:rsid w:val="00732BC0"/>
    <w:rsid w:val="007341B5"/>
    <w:rsid w:val="0073449E"/>
    <w:rsid w:val="00735F06"/>
    <w:rsid w:val="00742119"/>
    <w:rsid w:val="00743AA5"/>
    <w:rsid w:val="007445C1"/>
    <w:rsid w:val="00745779"/>
    <w:rsid w:val="00747202"/>
    <w:rsid w:val="0075185E"/>
    <w:rsid w:val="00751EE6"/>
    <w:rsid w:val="00755355"/>
    <w:rsid w:val="007561E9"/>
    <w:rsid w:val="0075747D"/>
    <w:rsid w:val="00761A27"/>
    <w:rsid w:val="00764A09"/>
    <w:rsid w:val="00766F99"/>
    <w:rsid w:val="007720B3"/>
    <w:rsid w:val="007748B8"/>
    <w:rsid w:val="00776326"/>
    <w:rsid w:val="007803FD"/>
    <w:rsid w:val="00781FAE"/>
    <w:rsid w:val="00783CDA"/>
    <w:rsid w:val="00783D37"/>
    <w:rsid w:val="007844DE"/>
    <w:rsid w:val="00786340"/>
    <w:rsid w:val="00786BE2"/>
    <w:rsid w:val="00787F9D"/>
    <w:rsid w:val="0079090C"/>
    <w:rsid w:val="00792813"/>
    <w:rsid w:val="007934E0"/>
    <w:rsid w:val="007944D6"/>
    <w:rsid w:val="00795942"/>
    <w:rsid w:val="00796269"/>
    <w:rsid w:val="007A0F71"/>
    <w:rsid w:val="007A1322"/>
    <w:rsid w:val="007A1E31"/>
    <w:rsid w:val="007A7546"/>
    <w:rsid w:val="007A7CC9"/>
    <w:rsid w:val="007B24E4"/>
    <w:rsid w:val="007B2E8B"/>
    <w:rsid w:val="007B43EF"/>
    <w:rsid w:val="007B4DE4"/>
    <w:rsid w:val="007B5226"/>
    <w:rsid w:val="007C0160"/>
    <w:rsid w:val="007C1627"/>
    <w:rsid w:val="007C1705"/>
    <w:rsid w:val="007C2C6E"/>
    <w:rsid w:val="007C2F6C"/>
    <w:rsid w:val="007C56AC"/>
    <w:rsid w:val="007C6D84"/>
    <w:rsid w:val="007D115B"/>
    <w:rsid w:val="007D1835"/>
    <w:rsid w:val="007D74D3"/>
    <w:rsid w:val="007D7B88"/>
    <w:rsid w:val="007E4412"/>
    <w:rsid w:val="007E7557"/>
    <w:rsid w:val="007F350F"/>
    <w:rsid w:val="007F4538"/>
    <w:rsid w:val="007F57DF"/>
    <w:rsid w:val="00801F76"/>
    <w:rsid w:val="00805138"/>
    <w:rsid w:val="008051BC"/>
    <w:rsid w:val="00805DF1"/>
    <w:rsid w:val="008104F4"/>
    <w:rsid w:val="00813E44"/>
    <w:rsid w:val="00815C91"/>
    <w:rsid w:val="008175EA"/>
    <w:rsid w:val="00820888"/>
    <w:rsid w:val="00821F0E"/>
    <w:rsid w:val="008222FB"/>
    <w:rsid w:val="00822BB6"/>
    <w:rsid w:val="008234AE"/>
    <w:rsid w:val="00827DFC"/>
    <w:rsid w:val="0083108B"/>
    <w:rsid w:val="008357B0"/>
    <w:rsid w:val="008437D8"/>
    <w:rsid w:val="0084556E"/>
    <w:rsid w:val="00846463"/>
    <w:rsid w:val="00846807"/>
    <w:rsid w:val="0084705D"/>
    <w:rsid w:val="00851EA4"/>
    <w:rsid w:val="00854FC5"/>
    <w:rsid w:val="008560D2"/>
    <w:rsid w:val="00856608"/>
    <w:rsid w:val="00860793"/>
    <w:rsid w:val="00860A7B"/>
    <w:rsid w:val="00861934"/>
    <w:rsid w:val="008655B1"/>
    <w:rsid w:val="0086563C"/>
    <w:rsid w:val="00865968"/>
    <w:rsid w:val="00877D96"/>
    <w:rsid w:val="00880480"/>
    <w:rsid w:val="00883518"/>
    <w:rsid w:val="0088416D"/>
    <w:rsid w:val="008910BA"/>
    <w:rsid w:val="00891872"/>
    <w:rsid w:val="008925FB"/>
    <w:rsid w:val="00893895"/>
    <w:rsid w:val="008938C8"/>
    <w:rsid w:val="008A1F06"/>
    <w:rsid w:val="008A3D79"/>
    <w:rsid w:val="008A5C13"/>
    <w:rsid w:val="008A7895"/>
    <w:rsid w:val="008A7CE4"/>
    <w:rsid w:val="008B07C9"/>
    <w:rsid w:val="008B0DBC"/>
    <w:rsid w:val="008B2997"/>
    <w:rsid w:val="008B327C"/>
    <w:rsid w:val="008B4981"/>
    <w:rsid w:val="008B78C5"/>
    <w:rsid w:val="008B7DBF"/>
    <w:rsid w:val="008C0A26"/>
    <w:rsid w:val="008C317B"/>
    <w:rsid w:val="008C3380"/>
    <w:rsid w:val="008C34A1"/>
    <w:rsid w:val="008D043D"/>
    <w:rsid w:val="008D2469"/>
    <w:rsid w:val="008D29E8"/>
    <w:rsid w:val="008D2DD3"/>
    <w:rsid w:val="008D415B"/>
    <w:rsid w:val="008D5525"/>
    <w:rsid w:val="008D62BB"/>
    <w:rsid w:val="008D748C"/>
    <w:rsid w:val="008E229D"/>
    <w:rsid w:val="008E4CFF"/>
    <w:rsid w:val="008E66EB"/>
    <w:rsid w:val="008E6E0A"/>
    <w:rsid w:val="008F0B2B"/>
    <w:rsid w:val="008F167A"/>
    <w:rsid w:val="008F23F2"/>
    <w:rsid w:val="008F3851"/>
    <w:rsid w:val="009032FD"/>
    <w:rsid w:val="009036A0"/>
    <w:rsid w:val="00905C2F"/>
    <w:rsid w:val="00910213"/>
    <w:rsid w:val="00910D90"/>
    <w:rsid w:val="009135B1"/>
    <w:rsid w:val="009169BE"/>
    <w:rsid w:val="009221A7"/>
    <w:rsid w:val="009260B3"/>
    <w:rsid w:val="00930541"/>
    <w:rsid w:val="0093091B"/>
    <w:rsid w:val="00930934"/>
    <w:rsid w:val="009310F2"/>
    <w:rsid w:val="00934713"/>
    <w:rsid w:val="00934894"/>
    <w:rsid w:val="00937FE6"/>
    <w:rsid w:val="009406EB"/>
    <w:rsid w:val="00940867"/>
    <w:rsid w:val="00944DB8"/>
    <w:rsid w:val="00944ECE"/>
    <w:rsid w:val="0094560E"/>
    <w:rsid w:val="00946127"/>
    <w:rsid w:val="0095390C"/>
    <w:rsid w:val="00954476"/>
    <w:rsid w:val="00957D7F"/>
    <w:rsid w:val="00961D7F"/>
    <w:rsid w:val="0096403F"/>
    <w:rsid w:val="00966759"/>
    <w:rsid w:val="009668B5"/>
    <w:rsid w:val="00967707"/>
    <w:rsid w:val="009715A0"/>
    <w:rsid w:val="00974DE7"/>
    <w:rsid w:val="00975EAB"/>
    <w:rsid w:val="00975F41"/>
    <w:rsid w:val="00977D8E"/>
    <w:rsid w:val="009825A9"/>
    <w:rsid w:val="00983F49"/>
    <w:rsid w:val="00984BD7"/>
    <w:rsid w:val="00985791"/>
    <w:rsid w:val="00990A87"/>
    <w:rsid w:val="00992D19"/>
    <w:rsid w:val="00996078"/>
    <w:rsid w:val="009A038E"/>
    <w:rsid w:val="009A311A"/>
    <w:rsid w:val="009A6813"/>
    <w:rsid w:val="009B2A8C"/>
    <w:rsid w:val="009B3A47"/>
    <w:rsid w:val="009B6D91"/>
    <w:rsid w:val="009C6D99"/>
    <w:rsid w:val="009D0DF9"/>
    <w:rsid w:val="009D1620"/>
    <w:rsid w:val="009D79EF"/>
    <w:rsid w:val="009E24C4"/>
    <w:rsid w:val="009E31C8"/>
    <w:rsid w:val="009E570F"/>
    <w:rsid w:val="009E64D8"/>
    <w:rsid w:val="009E6D65"/>
    <w:rsid w:val="009F07C9"/>
    <w:rsid w:val="009F3861"/>
    <w:rsid w:val="009F3919"/>
    <w:rsid w:val="009F523F"/>
    <w:rsid w:val="00A0197A"/>
    <w:rsid w:val="00A02FA7"/>
    <w:rsid w:val="00A04F8C"/>
    <w:rsid w:val="00A05354"/>
    <w:rsid w:val="00A05651"/>
    <w:rsid w:val="00A07A71"/>
    <w:rsid w:val="00A07DEC"/>
    <w:rsid w:val="00A1166C"/>
    <w:rsid w:val="00A125BB"/>
    <w:rsid w:val="00A1488B"/>
    <w:rsid w:val="00A15A6C"/>
    <w:rsid w:val="00A21967"/>
    <w:rsid w:val="00A21DDB"/>
    <w:rsid w:val="00A227AE"/>
    <w:rsid w:val="00A22E40"/>
    <w:rsid w:val="00A241EC"/>
    <w:rsid w:val="00A248A1"/>
    <w:rsid w:val="00A27804"/>
    <w:rsid w:val="00A27B1F"/>
    <w:rsid w:val="00A30561"/>
    <w:rsid w:val="00A30748"/>
    <w:rsid w:val="00A31912"/>
    <w:rsid w:val="00A37AE7"/>
    <w:rsid w:val="00A4003A"/>
    <w:rsid w:val="00A4126A"/>
    <w:rsid w:val="00A42261"/>
    <w:rsid w:val="00A43DA2"/>
    <w:rsid w:val="00A44B67"/>
    <w:rsid w:val="00A44FE4"/>
    <w:rsid w:val="00A45CC7"/>
    <w:rsid w:val="00A47B30"/>
    <w:rsid w:val="00A47CE9"/>
    <w:rsid w:val="00A50B4A"/>
    <w:rsid w:val="00A55A4F"/>
    <w:rsid w:val="00A56529"/>
    <w:rsid w:val="00A70B69"/>
    <w:rsid w:val="00A713B5"/>
    <w:rsid w:val="00A71745"/>
    <w:rsid w:val="00A769C4"/>
    <w:rsid w:val="00A7760F"/>
    <w:rsid w:val="00A800F8"/>
    <w:rsid w:val="00A834A7"/>
    <w:rsid w:val="00A93346"/>
    <w:rsid w:val="00A93794"/>
    <w:rsid w:val="00A93A9A"/>
    <w:rsid w:val="00A95330"/>
    <w:rsid w:val="00A96406"/>
    <w:rsid w:val="00A9778C"/>
    <w:rsid w:val="00A97CE8"/>
    <w:rsid w:val="00AA1614"/>
    <w:rsid w:val="00AA4402"/>
    <w:rsid w:val="00AA4671"/>
    <w:rsid w:val="00AA57B4"/>
    <w:rsid w:val="00AA6D48"/>
    <w:rsid w:val="00AB1F88"/>
    <w:rsid w:val="00AB4B20"/>
    <w:rsid w:val="00AB76ED"/>
    <w:rsid w:val="00AD08EA"/>
    <w:rsid w:val="00AD2902"/>
    <w:rsid w:val="00AD2B90"/>
    <w:rsid w:val="00AD33F3"/>
    <w:rsid w:val="00AE07FE"/>
    <w:rsid w:val="00AE28BD"/>
    <w:rsid w:val="00AE3721"/>
    <w:rsid w:val="00AE5BF0"/>
    <w:rsid w:val="00AE652E"/>
    <w:rsid w:val="00AF0BA7"/>
    <w:rsid w:val="00AF0C80"/>
    <w:rsid w:val="00AF2B0C"/>
    <w:rsid w:val="00AF39F1"/>
    <w:rsid w:val="00AF46D4"/>
    <w:rsid w:val="00AF6899"/>
    <w:rsid w:val="00B0056C"/>
    <w:rsid w:val="00B04874"/>
    <w:rsid w:val="00B05045"/>
    <w:rsid w:val="00B05A96"/>
    <w:rsid w:val="00B0798C"/>
    <w:rsid w:val="00B10DE1"/>
    <w:rsid w:val="00B13EE7"/>
    <w:rsid w:val="00B1459D"/>
    <w:rsid w:val="00B21DF0"/>
    <w:rsid w:val="00B24739"/>
    <w:rsid w:val="00B26CB9"/>
    <w:rsid w:val="00B27001"/>
    <w:rsid w:val="00B274D4"/>
    <w:rsid w:val="00B317A1"/>
    <w:rsid w:val="00B32473"/>
    <w:rsid w:val="00B3248F"/>
    <w:rsid w:val="00B32FF7"/>
    <w:rsid w:val="00B33A4F"/>
    <w:rsid w:val="00B35576"/>
    <w:rsid w:val="00B37579"/>
    <w:rsid w:val="00B40F82"/>
    <w:rsid w:val="00B41203"/>
    <w:rsid w:val="00B42983"/>
    <w:rsid w:val="00B45351"/>
    <w:rsid w:val="00B4543A"/>
    <w:rsid w:val="00B472B1"/>
    <w:rsid w:val="00B502BF"/>
    <w:rsid w:val="00B512AD"/>
    <w:rsid w:val="00B536F4"/>
    <w:rsid w:val="00B55FD1"/>
    <w:rsid w:val="00B5794F"/>
    <w:rsid w:val="00B63B33"/>
    <w:rsid w:val="00B65FCA"/>
    <w:rsid w:val="00B70490"/>
    <w:rsid w:val="00B72500"/>
    <w:rsid w:val="00B73B0B"/>
    <w:rsid w:val="00B73FE6"/>
    <w:rsid w:val="00B74A1D"/>
    <w:rsid w:val="00B76E78"/>
    <w:rsid w:val="00B77161"/>
    <w:rsid w:val="00B83711"/>
    <w:rsid w:val="00B8394E"/>
    <w:rsid w:val="00B87F64"/>
    <w:rsid w:val="00B9019A"/>
    <w:rsid w:val="00B93F1F"/>
    <w:rsid w:val="00B964FE"/>
    <w:rsid w:val="00BA061F"/>
    <w:rsid w:val="00BA09BA"/>
    <w:rsid w:val="00BA10F1"/>
    <w:rsid w:val="00BA1614"/>
    <w:rsid w:val="00BB5A87"/>
    <w:rsid w:val="00BB6777"/>
    <w:rsid w:val="00BC2084"/>
    <w:rsid w:val="00BC2CAB"/>
    <w:rsid w:val="00BC39F1"/>
    <w:rsid w:val="00BC5808"/>
    <w:rsid w:val="00BC72C1"/>
    <w:rsid w:val="00BD13B1"/>
    <w:rsid w:val="00BD4516"/>
    <w:rsid w:val="00BD60E1"/>
    <w:rsid w:val="00BD7860"/>
    <w:rsid w:val="00BE030A"/>
    <w:rsid w:val="00BE0861"/>
    <w:rsid w:val="00BE1105"/>
    <w:rsid w:val="00BE12E1"/>
    <w:rsid w:val="00BE21AC"/>
    <w:rsid w:val="00BE261F"/>
    <w:rsid w:val="00BE2B50"/>
    <w:rsid w:val="00BE390E"/>
    <w:rsid w:val="00BE48F0"/>
    <w:rsid w:val="00BE6CFD"/>
    <w:rsid w:val="00BE6FD7"/>
    <w:rsid w:val="00BE79E4"/>
    <w:rsid w:val="00BF1629"/>
    <w:rsid w:val="00BF4577"/>
    <w:rsid w:val="00BF69E2"/>
    <w:rsid w:val="00C01162"/>
    <w:rsid w:val="00C0331C"/>
    <w:rsid w:val="00C046B8"/>
    <w:rsid w:val="00C10833"/>
    <w:rsid w:val="00C14977"/>
    <w:rsid w:val="00C23A2A"/>
    <w:rsid w:val="00C24DAF"/>
    <w:rsid w:val="00C3145C"/>
    <w:rsid w:val="00C31DBA"/>
    <w:rsid w:val="00C34DE6"/>
    <w:rsid w:val="00C35787"/>
    <w:rsid w:val="00C42254"/>
    <w:rsid w:val="00C42732"/>
    <w:rsid w:val="00C43323"/>
    <w:rsid w:val="00C45775"/>
    <w:rsid w:val="00C46591"/>
    <w:rsid w:val="00C5044A"/>
    <w:rsid w:val="00C50EFD"/>
    <w:rsid w:val="00C52733"/>
    <w:rsid w:val="00C530A7"/>
    <w:rsid w:val="00C53AAC"/>
    <w:rsid w:val="00C53B13"/>
    <w:rsid w:val="00C5439A"/>
    <w:rsid w:val="00C616C8"/>
    <w:rsid w:val="00C62619"/>
    <w:rsid w:val="00C62BB1"/>
    <w:rsid w:val="00C62EC1"/>
    <w:rsid w:val="00C6382A"/>
    <w:rsid w:val="00C6595B"/>
    <w:rsid w:val="00C66FE3"/>
    <w:rsid w:val="00C71ADA"/>
    <w:rsid w:val="00C73F0B"/>
    <w:rsid w:val="00C748B7"/>
    <w:rsid w:val="00C753D8"/>
    <w:rsid w:val="00C77E9B"/>
    <w:rsid w:val="00C826DE"/>
    <w:rsid w:val="00C86111"/>
    <w:rsid w:val="00C8717E"/>
    <w:rsid w:val="00C95F89"/>
    <w:rsid w:val="00CA07BA"/>
    <w:rsid w:val="00CA6028"/>
    <w:rsid w:val="00CB6B97"/>
    <w:rsid w:val="00CC43DB"/>
    <w:rsid w:val="00CC52D7"/>
    <w:rsid w:val="00CC543C"/>
    <w:rsid w:val="00CC55BC"/>
    <w:rsid w:val="00CC79E7"/>
    <w:rsid w:val="00CE1ACF"/>
    <w:rsid w:val="00CE1B29"/>
    <w:rsid w:val="00CE1B99"/>
    <w:rsid w:val="00CE22D4"/>
    <w:rsid w:val="00CE2CDE"/>
    <w:rsid w:val="00CE5AAC"/>
    <w:rsid w:val="00CE7C9E"/>
    <w:rsid w:val="00CF0BF5"/>
    <w:rsid w:val="00CF20E5"/>
    <w:rsid w:val="00CF2D2C"/>
    <w:rsid w:val="00CF330D"/>
    <w:rsid w:val="00CF43A5"/>
    <w:rsid w:val="00CF4455"/>
    <w:rsid w:val="00CF5AD2"/>
    <w:rsid w:val="00D026F3"/>
    <w:rsid w:val="00D07882"/>
    <w:rsid w:val="00D07F20"/>
    <w:rsid w:val="00D141FC"/>
    <w:rsid w:val="00D14404"/>
    <w:rsid w:val="00D173B1"/>
    <w:rsid w:val="00D17962"/>
    <w:rsid w:val="00D23125"/>
    <w:rsid w:val="00D24308"/>
    <w:rsid w:val="00D24315"/>
    <w:rsid w:val="00D25C83"/>
    <w:rsid w:val="00D25FA2"/>
    <w:rsid w:val="00D319B6"/>
    <w:rsid w:val="00D33CA1"/>
    <w:rsid w:val="00D34311"/>
    <w:rsid w:val="00D352A2"/>
    <w:rsid w:val="00D361F3"/>
    <w:rsid w:val="00D37B71"/>
    <w:rsid w:val="00D403A1"/>
    <w:rsid w:val="00D40564"/>
    <w:rsid w:val="00D42D3C"/>
    <w:rsid w:val="00D44CFE"/>
    <w:rsid w:val="00D46E66"/>
    <w:rsid w:val="00D54CDA"/>
    <w:rsid w:val="00D61C3E"/>
    <w:rsid w:val="00D64081"/>
    <w:rsid w:val="00D66981"/>
    <w:rsid w:val="00D67230"/>
    <w:rsid w:val="00D703AA"/>
    <w:rsid w:val="00D7098E"/>
    <w:rsid w:val="00D81AC5"/>
    <w:rsid w:val="00D90AB3"/>
    <w:rsid w:val="00D91FCE"/>
    <w:rsid w:val="00D92180"/>
    <w:rsid w:val="00D9592D"/>
    <w:rsid w:val="00D96BE0"/>
    <w:rsid w:val="00DA2A8D"/>
    <w:rsid w:val="00DA74ED"/>
    <w:rsid w:val="00DA76A4"/>
    <w:rsid w:val="00DB07F9"/>
    <w:rsid w:val="00DB2BA4"/>
    <w:rsid w:val="00DB3748"/>
    <w:rsid w:val="00DC3756"/>
    <w:rsid w:val="00DC5845"/>
    <w:rsid w:val="00DC6299"/>
    <w:rsid w:val="00DC7C17"/>
    <w:rsid w:val="00DD2AEB"/>
    <w:rsid w:val="00DD30BA"/>
    <w:rsid w:val="00DD3BB6"/>
    <w:rsid w:val="00DE0F51"/>
    <w:rsid w:val="00DE147B"/>
    <w:rsid w:val="00DE4CC4"/>
    <w:rsid w:val="00DE7F0D"/>
    <w:rsid w:val="00DF11D3"/>
    <w:rsid w:val="00DF49D2"/>
    <w:rsid w:val="00DF5422"/>
    <w:rsid w:val="00E003CD"/>
    <w:rsid w:val="00E00691"/>
    <w:rsid w:val="00E022C5"/>
    <w:rsid w:val="00E024BB"/>
    <w:rsid w:val="00E0349C"/>
    <w:rsid w:val="00E04A5C"/>
    <w:rsid w:val="00E05D0A"/>
    <w:rsid w:val="00E13AA2"/>
    <w:rsid w:val="00E15805"/>
    <w:rsid w:val="00E15C8F"/>
    <w:rsid w:val="00E17163"/>
    <w:rsid w:val="00E17D9A"/>
    <w:rsid w:val="00E20158"/>
    <w:rsid w:val="00E20AB3"/>
    <w:rsid w:val="00E213A0"/>
    <w:rsid w:val="00E21CA4"/>
    <w:rsid w:val="00E22FD3"/>
    <w:rsid w:val="00E23B3F"/>
    <w:rsid w:val="00E244D3"/>
    <w:rsid w:val="00E260F7"/>
    <w:rsid w:val="00E262E4"/>
    <w:rsid w:val="00E26398"/>
    <w:rsid w:val="00E30771"/>
    <w:rsid w:val="00E32F9E"/>
    <w:rsid w:val="00E333DE"/>
    <w:rsid w:val="00E35BA8"/>
    <w:rsid w:val="00E43FC3"/>
    <w:rsid w:val="00E446D5"/>
    <w:rsid w:val="00E451C4"/>
    <w:rsid w:val="00E47FAE"/>
    <w:rsid w:val="00E508B3"/>
    <w:rsid w:val="00E51535"/>
    <w:rsid w:val="00E522E4"/>
    <w:rsid w:val="00E52B26"/>
    <w:rsid w:val="00E53211"/>
    <w:rsid w:val="00E543D1"/>
    <w:rsid w:val="00E545BC"/>
    <w:rsid w:val="00E625E1"/>
    <w:rsid w:val="00E62F1E"/>
    <w:rsid w:val="00E64F08"/>
    <w:rsid w:val="00E66226"/>
    <w:rsid w:val="00E66736"/>
    <w:rsid w:val="00E66DBA"/>
    <w:rsid w:val="00E72FD8"/>
    <w:rsid w:val="00E74568"/>
    <w:rsid w:val="00E7457B"/>
    <w:rsid w:val="00E74688"/>
    <w:rsid w:val="00E748A8"/>
    <w:rsid w:val="00E75AB2"/>
    <w:rsid w:val="00E76618"/>
    <w:rsid w:val="00E81362"/>
    <w:rsid w:val="00E85809"/>
    <w:rsid w:val="00E873CB"/>
    <w:rsid w:val="00E91FD6"/>
    <w:rsid w:val="00E929C9"/>
    <w:rsid w:val="00E93B89"/>
    <w:rsid w:val="00E94E04"/>
    <w:rsid w:val="00E967EC"/>
    <w:rsid w:val="00E96CD8"/>
    <w:rsid w:val="00E97177"/>
    <w:rsid w:val="00E97C7C"/>
    <w:rsid w:val="00EA101A"/>
    <w:rsid w:val="00EA1FF4"/>
    <w:rsid w:val="00EA5156"/>
    <w:rsid w:val="00EA5CF5"/>
    <w:rsid w:val="00EB1281"/>
    <w:rsid w:val="00EB2FAE"/>
    <w:rsid w:val="00EB4DF6"/>
    <w:rsid w:val="00EB512D"/>
    <w:rsid w:val="00EB708D"/>
    <w:rsid w:val="00EB78FA"/>
    <w:rsid w:val="00EB7F40"/>
    <w:rsid w:val="00EC4DBA"/>
    <w:rsid w:val="00EC4DC0"/>
    <w:rsid w:val="00EC5E6D"/>
    <w:rsid w:val="00EC69ED"/>
    <w:rsid w:val="00ED1108"/>
    <w:rsid w:val="00ED238E"/>
    <w:rsid w:val="00ED275E"/>
    <w:rsid w:val="00ED2893"/>
    <w:rsid w:val="00EE08F8"/>
    <w:rsid w:val="00EE1AA0"/>
    <w:rsid w:val="00EE519F"/>
    <w:rsid w:val="00EE61D8"/>
    <w:rsid w:val="00EF797F"/>
    <w:rsid w:val="00F02C89"/>
    <w:rsid w:val="00F02DDC"/>
    <w:rsid w:val="00F03465"/>
    <w:rsid w:val="00F0447E"/>
    <w:rsid w:val="00F05C21"/>
    <w:rsid w:val="00F05C58"/>
    <w:rsid w:val="00F06C8D"/>
    <w:rsid w:val="00F06F48"/>
    <w:rsid w:val="00F07732"/>
    <w:rsid w:val="00F10C18"/>
    <w:rsid w:val="00F1130D"/>
    <w:rsid w:val="00F12A6C"/>
    <w:rsid w:val="00F144CF"/>
    <w:rsid w:val="00F17ABE"/>
    <w:rsid w:val="00F205DA"/>
    <w:rsid w:val="00F20907"/>
    <w:rsid w:val="00F20EF2"/>
    <w:rsid w:val="00F23401"/>
    <w:rsid w:val="00F23865"/>
    <w:rsid w:val="00F248F6"/>
    <w:rsid w:val="00F308CB"/>
    <w:rsid w:val="00F30954"/>
    <w:rsid w:val="00F37C12"/>
    <w:rsid w:val="00F41D0E"/>
    <w:rsid w:val="00F427A2"/>
    <w:rsid w:val="00F44080"/>
    <w:rsid w:val="00F44124"/>
    <w:rsid w:val="00F5192E"/>
    <w:rsid w:val="00F53AE0"/>
    <w:rsid w:val="00F53D26"/>
    <w:rsid w:val="00F54C00"/>
    <w:rsid w:val="00F5619C"/>
    <w:rsid w:val="00F626BF"/>
    <w:rsid w:val="00F64BAE"/>
    <w:rsid w:val="00F6748E"/>
    <w:rsid w:val="00F67725"/>
    <w:rsid w:val="00F7296C"/>
    <w:rsid w:val="00F72C8C"/>
    <w:rsid w:val="00F7508A"/>
    <w:rsid w:val="00F75DCB"/>
    <w:rsid w:val="00F75F84"/>
    <w:rsid w:val="00F8158F"/>
    <w:rsid w:val="00F815D7"/>
    <w:rsid w:val="00F8212A"/>
    <w:rsid w:val="00F82E20"/>
    <w:rsid w:val="00F84524"/>
    <w:rsid w:val="00F85489"/>
    <w:rsid w:val="00F859AB"/>
    <w:rsid w:val="00F87474"/>
    <w:rsid w:val="00F91BD3"/>
    <w:rsid w:val="00F923E9"/>
    <w:rsid w:val="00F92AA4"/>
    <w:rsid w:val="00F9664B"/>
    <w:rsid w:val="00F973AD"/>
    <w:rsid w:val="00F97856"/>
    <w:rsid w:val="00FA1F14"/>
    <w:rsid w:val="00FA3030"/>
    <w:rsid w:val="00FA3250"/>
    <w:rsid w:val="00FA32D0"/>
    <w:rsid w:val="00FA49FE"/>
    <w:rsid w:val="00FB07E4"/>
    <w:rsid w:val="00FB105D"/>
    <w:rsid w:val="00FB328F"/>
    <w:rsid w:val="00FB32D2"/>
    <w:rsid w:val="00FB5F6D"/>
    <w:rsid w:val="00FC45ED"/>
    <w:rsid w:val="00FC4E97"/>
    <w:rsid w:val="00FC50CF"/>
    <w:rsid w:val="00FD26A6"/>
    <w:rsid w:val="00FD343D"/>
    <w:rsid w:val="00FD3453"/>
    <w:rsid w:val="00FD48DC"/>
    <w:rsid w:val="00FD594C"/>
    <w:rsid w:val="00FD6B72"/>
    <w:rsid w:val="00FD6CE9"/>
    <w:rsid w:val="00FD7A6B"/>
    <w:rsid w:val="00FE13B9"/>
    <w:rsid w:val="00FE3EBA"/>
    <w:rsid w:val="00FE6A58"/>
    <w:rsid w:val="00FE7746"/>
    <w:rsid w:val="00FE7C29"/>
    <w:rsid w:val="00FF1E8F"/>
    <w:rsid w:val="00FF33CD"/>
    <w:rsid w:val="00FF53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7137C84"/>
  <w15:chartTrackingRefBased/>
  <w15:docId w15:val="{CFD24574-5332-DA4B-8FE7-B311F542B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6DCF"/>
    <w:pPr>
      <w:overflowPunct w:val="0"/>
      <w:autoSpaceDE w:val="0"/>
      <w:textAlignment w:val="baseline"/>
    </w:pPr>
    <w:rPr>
      <w:rFonts w:ascii="Arial" w:hAnsi="Arial"/>
      <w:kern w:val="1"/>
      <w:lang w:eastAsia="ar-SA"/>
    </w:rPr>
  </w:style>
  <w:style w:type="paragraph" w:styleId="berschrift1">
    <w:name w:val="heading 1"/>
    <w:basedOn w:val="Standard"/>
    <w:next w:val="Standard"/>
    <w:qFormat/>
    <w:pPr>
      <w:keepNext/>
      <w:numPr>
        <w:numId w:val="1"/>
      </w:numPr>
      <w:spacing w:after="60"/>
      <w:ind w:left="-85"/>
      <w:outlineLvl w:val="0"/>
    </w:pPr>
    <w:rPr>
      <w:rFonts w:ascii="Avant Garde" w:hAnsi="Avant Garde"/>
      <w:spacing w:val="-40"/>
      <w:sz w:val="50"/>
    </w:rPr>
  </w:style>
  <w:style w:type="paragraph" w:styleId="berschrift2">
    <w:name w:val="heading 2"/>
    <w:basedOn w:val="Standard"/>
    <w:next w:val="Standard"/>
    <w:link w:val="berschrift2Zchn"/>
    <w:uiPriority w:val="9"/>
    <w:semiHidden/>
    <w:unhideWhenUsed/>
    <w:qFormat/>
    <w:rsid w:val="005D7C0E"/>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7">
    <w:name w:val="Absatz-Standardschriftart7"/>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Absatz-Standardschriftart6">
    <w:name w:val="Absatz-Standardschriftart6"/>
  </w:style>
  <w:style w:type="character" w:customStyle="1" w:styleId="Absatz-Standardschriftart5">
    <w:name w:val="Absatz-Standardschriftart5"/>
  </w:style>
  <w:style w:type="character" w:customStyle="1" w:styleId="Absatz-Standardschriftart4">
    <w:name w:val="Absatz-Standardschriftart4"/>
  </w:style>
  <w:style w:type="character" w:customStyle="1" w:styleId="WW8Num2z0">
    <w:name w:val="WW8Num2z0"/>
    <w:rPr>
      <w:rFonts w:ascii="Symbol" w:hAnsi="Symbol" w:cs="StarSymbol"/>
      <w:sz w:val="18"/>
      <w:szCs w:val="18"/>
    </w:rPr>
  </w:style>
  <w:style w:type="character" w:customStyle="1" w:styleId="Absatz-Standardschriftart3">
    <w:name w:val="Absatz-Standardschriftart3"/>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Symbol" w:hAnsi="Symbol" w:cs="StarSymbol"/>
      <w:sz w:val="18"/>
      <w:szCs w:val="18"/>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Symbol" w:hAnsi="Symbol" w:cs="StarSymbol"/>
      <w:sz w:val="18"/>
      <w:szCs w:val="18"/>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Symbol" w:hAnsi="Symbol" w:cs="StarSymbol"/>
      <w:sz w:val="18"/>
      <w:szCs w:val="18"/>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Symbol" w:hAnsi="Symbol" w:cs="StarSymbol"/>
      <w:sz w:val="18"/>
      <w:szCs w:val="18"/>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Absatz-Standardschriftart2">
    <w:name w:val="Absatz-Standardschriftart2"/>
  </w:style>
  <w:style w:type="character" w:customStyle="1" w:styleId="Absatz-Standardschriftart1">
    <w:name w:val="Absatz-Standardschriftart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8Num7z0">
    <w:name w:val="WW8Num7z0"/>
    <w:rPr>
      <w:rFonts w:ascii="Symbol" w:hAnsi="Symbol" w:cs="StarSymbol"/>
      <w:sz w:val="18"/>
      <w:szCs w:val="18"/>
    </w:rPr>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Funotenzeichen1">
    <w:name w:val="Fußnotenzeichen1"/>
  </w:style>
  <w:style w:type="character" w:customStyle="1" w:styleId="WW-Absatz-Standardschriftart111111111111111111111111111111111">
    <w:name w:val="WW-Absatz-Standardschriftart111111111111111111111111111111111"/>
  </w:style>
  <w:style w:type="character" w:styleId="Seitenzahl">
    <w:name w:val="page number"/>
    <w:basedOn w:val="WW-Absatz-Standardschriftart111111111111111111111111111111111"/>
  </w:style>
  <w:style w:type="character" w:customStyle="1" w:styleId="Endnotenzeichen1">
    <w:name w:val="Endnotenzeichen1"/>
  </w:style>
  <w:style w:type="character" w:styleId="Hyperlink">
    <w:name w:val="Hyperlink"/>
    <w:rPr>
      <w:color w:val="000080"/>
      <w:u w:val="single"/>
    </w:rPr>
  </w:style>
  <w:style w:type="character" w:customStyle="1" w:styleId="Aufzhlungszeichen1">
    <w:name w:val="Aufzählungszeichen1"/>
    <w:rPr>
      <w:rFonts w:ascii="StarSymbol" w:eastAsia="StarSymbol" w:hAnsi="StarSymbol" w:cs="StarSymbol"/>
      <w:sz w:val="18"/>
      <w:szCs w:val="18"/>
    </w:rPr>
  </w:style>
  <w:style w:type="character" w:styleId="Hervorhebung">
    <w:name w:val="Emphasis"/>
    <w:qFormat/>
    <w:rPr>
      <w:i/>
      <w:iCs/>
    </w:rPr>
  </w:style>
  <w:style w:type="character" w:customStyle="1" w:styleId="BesuchterHyperlink">
    <w:name w:val="BesuchterHyperlink"/>
    <w:rPr>
      <w:color w:val="800080"/>
      <w:u w:val="single"/>
    </w:rPr>
  </w:style>
  <w:style w:type="character" w:customStyle="1" w:styleId="ACRONYM">
    <w:name w:val="ACRONYM"/>
  </w:style>
  <w:style w:type="character" w:customStyle="1" w:styleId="Definition">
    <w:name w:val="Definition"/>
  </w:style>
  <w:style w:type="paragraph" w:customStyle="1" w:styleId="berschrift">
    <w:name w:val="Überschrift"/>
    <w:basedOn w:val="Standard"/>
    <w:next w:val="Textkrper"/>
    <w:pPr>
      <w:keepNext/>
      <w:spacing w:before="240" w:after="120"/>
    </w:pPr>
    <w:rPr>
      <w:rFonts w:eastAsia="Lucida Sans Unicode" w:cs="Tahoma"/>
      <w:sz w:val="28"/>
      <w:szCs w:val="28"/>
    </w:rPr>
  </w:style>
  <w:style w:type="paragraph" w:styleId="Textkrper">
    <w:name w:val="Body Text"/>
    <w:basedOn w:val="Standard"/>
    <w:link w:val="TextkrperZchn"/>
    <w:pPr>
      <w:spacing w:line="200" w:lineRule="exact"/>
    </w:pPr>
    <w:rPr>
      <w:rFonts w:cs="Arial"/>
      <w:sz w:val="18"/>
    </w:rPr>
  </w:style>
  <w:style w:type="paragraph" w:styleId="Liste">
    <w:name w:val="List"/>
    <w:basedOn w:val="Textkrper"/>
    <w:rPr>
      <w:rFonts w:cs="Tahoma"/>
    </w:rPr>
  </w:style>
  <w:style w:type="paragraph" w:customStyle="1" w:styleId="Beschriftung7">
    <w:name w:val="Beschriftung7"/>
    <w:basedOn w:val="Standard"/>
    <w:pPr>
      <w:suppressLineNumbers/>
      <w:spacing w:before="120" w:after="120"/>
    </w:pPr>
    <w:rPr>
      <w:rFonts w:cs="Mangal"/>
      <w:i/>
      <w:iCs/>
      <w:sz w:val="24"/>
      <w:szCs w:val="24"/>
    </w:rPr>
  </w:style>
  <w:style w:type="paragraph" w:customStyle="1" w:styleId="Verzeichnis">
    <w:name w:val="Verzeichnis"/>
    <w:basedOn w:val="Standard"/>
    <w:pPr>
      <w:suppressLineNumbers/>
    </w:pPr>
    <w:rPr>
      <w:rFonts w:cs="Tahoma"/>
    </w:rPr>
  </w:style>
  <w:style w:type="paragraph" w:customStyle="1" w:styleId="Beschriftung6">
    <w:name w:val="Beschriftung6"/>
    <w:basedOn w:val="Standard"/>
    <w:pPr>
      <w:suppressLineNumbers/>
      <w:spacing w:before="120" w:after="120"/>
    </w:pPr>
    <w:rPr>
      <w:rFonts w:cs="Mangal"/>
      <w:i/>
      <w:iCs/>
      <w:sz w:val="24"/>
      <w:szCs w:val="24"/>
    </w:rPr>
  </w:style>
  <w:style w:type="paragraph" w:customStyle="1" w:styleId="Beschriftung5">
    <w:name w:val="Beschriftung5"/>
    <w:basedOn w:val="Standard"/>
    <w:pPr>
      <w:suppressLineNumbers/>
      <w:spacing w:before="120" w:after="120"/>
    </w:pPr>
    <w:rPr>
      <w:rFonts w:cs="Mangal"/>
      <w:i/>
      <w:iCs/>
      <w:sz w:val="24"/>
      <w:szCs w:val="24"/>
    </w:rPr>
  </w:style>
  <w:style w:type="paragraph" w:customStyle="1" w:styleId="Beschriftung4">
    <w:name w:val="Beschriftung4"/>
    <w:basedOn w:val="Standard"/>
    <w:pPr>
      <w:suppressLineNumbers/>
      <w:spacing w:before="120" w:after="120"/>
    </w:pPr>
    <w:rPr>
      <w:rFonts w:cs="Mangal"/>
      <w:i/>
      <w:iCs/>
      <w:sz w:val="24"/>
      <w:szCs w:val="24"/>
    </w:rPr>
  </w:style>
  <w:style w:type="paragraph" w:customStyle="1" w:styleId="Beschriftung3">
    <w:name w:val="Beschriftung3"/>
    <w:basedOn w:val="Standard"/>
    <w:pPr>
      <w:suppressLineNumbers/>
      <w:spacing w:before="120" w:after="120"/>
    </w:pPr>
    <w:rPr>
      <w:rFonts w:cs="Mangal"/>
      <w:i/>
      <w:iCs/>
      <w:sz w:val="24"/>
      <w:szCs w:val="24"/>
    </w:rPr>
  </w:style>
  <w:style w:type="paragraph" w:customStyle="1" w:styleId="Beschriftung2">
    <w:name w:val="Beschriftung2"/>
    <w:basedOn w:val="Standard"/>
    <w:pPr>
      <w:suppressLineNumbers/>
      <w:spacing w:before="120" w:after="120"/>
    </w:pPr>
    <w:rPr>
      <w:rFonts w:cs="Mangal"/>
      <w:i/>
      <w:iCs/>
      <w:sz w:val="24"/>
      <w:szCs w:val="24"/>
    </w:rPr>
  </w:style>
  <w:style w:type="paragraph" w:customStyle="1" w:styleId="Beschriftung1">
    <w:name w:val="Beschriftung1"/>
    <w:basedOn w:val="Standard"/>
    <w:pPr>
      <w:suppressLineNumbers/>
      <w:spacing w:before="120" w:after="120"/>
    </w:pPr>
    <w:rPr>
      <w:rFonts w:cs="Tahoma"/>
      <w:i/>
      <w:iCs/>
    </w:rPr>
  </w:style>
  <w:style w:type="paragraph" w:styleId="Kopfzeile">
    <w:name w:val="header"/>
    <w:basedOn w:val="Standard"/>
    <w:pPr>
      <w:tabs>
        <w:tab w:val="center" w:pos="4536"/>
        <w:tab w:val="right" w:pos="9072"/>
      </w:tabs>
    </w:pPr>
    <w:rPr>
      <w:rFonts w:ascii="Futura Light" w:hAnsi="Futura Light"/>
      <w:sz w:val="15"/>
    </w:rPr>
  </w:style>
  <w:style w:type="paragraph" w:styleId="Fuzeile">
    <w:name w:val="footer"/>
    <w:basedOn w:val="Standard"/>
    <w:link w:val="FuzeileZchn"/>
    <w:uiPriority w:val="99"/>
    <w:pPr>
      <w:tabs>
        <w:tab w:val="center" w:pos="4536"/>
        <w:tab w:val="right" w:pos="9072"/>
      </w:tabs>
    </w:pPr>
    <w:rPr>
      <w:sz w:val="15"/>
    </w:rPr>
  </w:style>
  <w:style w:type="paragraph" w:customStyle="1" w:styleId="TabellenInhalt">
    <w:name w:val="Tabellen Inhalt"/>
    <w:basedOn w:val="Textkrper"/>
    <w:pPr>
      <w:suppressLineNumbers/>
    </w:pPr>
  </w:style>
  <w:style w:type="paragraph" w:customStyle="1" w:styleId="Tabellenberschrift">
    <w:name w:val="Tabellen Überschrift"/>
    <w:basedOn w:val="TabellenInhalt"/>
    <w:pPr>
      <w:jc w:val="center"/>
    </w:pPr>
    <w:rPr>
      <w:b/>
      <w:bCs/>
      <w:i/>
      <w:iCs/>
    </w:rPr>
  </w:style>
  <w:style w:type="paragraph" w:customStyle="1" w:styleId="Rahmeninhalt">
    <w:name w:val="Rahmeninhalt"/>
    <w:basedOn w:val="Textkrper"/>
  </w:style>
  <w:style w:type="paragraph" w:customStyle="1" w:styleId="HorizontaleLinie">
    <w:name w:val="Horizontale Linie"/>
    <w:basedOn w:val="Standard"/>
    <w:next w:val="Textkrper"/>
    <w:pPr>
      <w:suppressLineNumbers/>
      <w:pBdr>
        <w:bottom w:val="double" w:sz="1" w:space="0" w:color="808080"/>
      </w:pBdr>
      <w:spacing w:after="283"/>
    </w:pPr>
    <w:rPr>
      <w:sz w:val="12"/>
      <w:szCs w:val="12"/>
    </w:rPr>
  </w:style>
  <w:style w:type="paragraph" w:customStyle="1" w:styleId="WW-Anrede">
    <w:name w:val="WW-Anrede"/>
    <w:basedOn w:val="Standard"/>
    <w:next w:val="Standard"/>
    <w:pPr>
      <w:spacing w:line="480" w:lineRule="auto"/>
    </w:pPr>
  </w:style>
  <w:style w:type="paragraph" w:customStyle="1" w:styleId="Betreff">
    <w:name w:val="Betreff"/>
    <w:basedOn w:val="Standard"/>
    <w:next w:val="Standard"/>
    <w:pPr>
      <w:spacing w:line="480" w:lineRule="auto"/>
    </w:pPr>
    <w:rPr>
      <w:b/>
    </w:rPr>
  </w:style>
  <w:style w:type="paragraph" w:customStyle="1" w:styleId="Gru-VBG">
    <w:name w:val="Gruß-VBG"/>
    <w:basedOn w:val="Standard"/>
    <w:next w:val="Standard"/>
    <w:pPr>
      <w:spacing w:line="480" w:lineRule="auto"/>
    </w:pPr>
  </w:style>
  <w:style w:type="paragraph" w:customStyle="1" w:styleId="berschrift-VBG">
    <w:name w:val="Überschrift-VBG"/>
    <w:basedOn w:val="Standard"/>
    <w:next w:val="Standard"/>
    <w:pPr>
      <w:spacing w:line="480" w:lineRule="auto"/>
    </w:pPr>
    <w:rPr>
      <w:b/>
      <w:sz w:val="28"/>
    </w:rPr>
  </w:style>
  <w:style w:type="paragraph" w:customStyle="1" w:styleId="Body">
    <w:name w:val="Body"/>
    <w:basedOn w:val="Textkrper"/>
    <w:pPr>
      <w:ind w:left="360"/>
    </w:pPr>
  </w:style>
  <w:style w:type="paragraph" w:customStyle="1" w:styleId="WW-Textkrper2">
    <w:name w:val="WW-Textkörper 2"/>
    <w:basedOn w:val="Standard"/>
    <w:pPr>
      <w:ind w:right="1275"/>
    </w:pPr>
    <w:rPr>
      <w:i/>
      <w:sz w:val="15"/>
    </w:rPr>
  </w:style>
  <w:style w:type="paragraph" w:customStyle="1" w:styleId="ObjektmitPfeilspitze">
    <w:name w:val="Objekt mit Pfeilspitze"/>
    <w:basedOn w:val="Standard"/>
  </w:style>
  <w:style w:type="paragraph" w:customStyle="1" w:styleId="ObjektmitSchatten">
    <w:name w:val="Objekt mit Schatten"/>
    <w:basedOn w:val="Standard"/>
  </w:style>
  <w:style w:type="paragraph" w:customStyle="1" w:styleId="ObjektohneFllung">
    <w:name w:val="Objekt ohne Füllung"/>
    <w:basedOn w:val="Standard"/>
  </w:style>
  <w:style w:type="paragraph" w:customStyle="1" w:styleId="Text">
    <w:name w:val="Text"/>
    <w:basedOn w:val="Beschriftung1"/>
  </w:style>
  <w:style w:type="paragraph" w:customStyle="1" w:styleId="TextkrperBlocksatz">
    <w:name w:val="Textkörper Blocksatz"/>
    <w:basedOn w:val="Standard"/>
  </w:style>
  <w:style w:type="paragraph" w:customStyle="1" w:styleId="Textkrper-Erstzeileneinzug1">
    <w:name w:val="Textkörper-Erstzeileneinzug1"/>
    <w:basedOn w:val="Textkrper"/>
    <w:pPr>
      <w:ind w:firstLine="283"/>
    </w:pPr>
  </w:style>
  <w:style w:type="paragraph" w:styleId="Titel">
    <w:name w:val="Title"/>
    <w:basedOn w:val="berschrift"/>
    <w:next w:val="Untertitel"/>
    <w:qFormat/>
    <w:pPr>
      <w:jc w:val="center"/>
    </w:pPr>
    <w:rPr>
      <w:b/>
      <w:bCs/>
      <w:sz w:val="36"/>
      <w:szCs w:val="36"/>
    </w:rPr>
  </w:style>
  <w:style w:type="paragraph" w:styleId="Untertitel">
    <w:name w:val="Subtitle"/>
    <w:basedOn w:val="berschrift"/>
    <w:next w:val="Textkrper"/>
    <w:qFormat/>
    <w:pPr>
      <w:jc w:val="center"/>
    </w:pPr>
    <w:rPr>
      <w:i/>
      <w:iCs/>
    </w:rPr>
  </w:style>
  <w:style w:type="paragraph" w:customStyle="1" w:styleId="Titel1">
    <w:name w:val="Titel1"/>
    <w:basedOn w:val="Standard"/>
    <w:pPr>
      <w:jc w:val="center"/>
    </w:pPr>
  </w:style>
  <w:style w:type="paragraph" w:customStyle="1" w:styleId="Titel2">
    <w:name w:val="Titel2"/>
    <w:basedOn w:val="Standard"/>
    <w:pPr>
      <w:spacing w:before="57" w:after="57"/>
      <w:ind w:right="113"/>
      <w:jc w:val="center"/>
    </w:pPr>
  </w:style>
  <w:style w:type="paragraph" w:customStyle="1" w:styleId="berschrift10">
    <w:name w:val="Überschrift1"/>
    <w:basedOn w:val="Standard"/>
    <w:pPr>
      <w:spacing w:before="238" w:after="119"/>
    </w:pPr>
  </w:style>
  <w:style w:type="paragraph" w:customStyle="1" w:styleId="berschrift20">
    <w:name w:val="Überschrift2"/>
    <w:basedOn w:val="Standard"/>
    <w:pPr>
      <w:spacing w:before="238" w:after="119"/>
    </w:pPr>
  </w:style>
  <w:style w:type="paragraph" w:customStyle="1" w:styleId="Malinie">
    <w:name w:val="Maßlinie"/>
    <w:basedOn w:val="Standard"/>
  </w:style>
  <w:style w:type="paragraph" w:customStyle="1" w:styleId="StandardLTGliederung1">
    <w:name w:val="Standard~LT~Gliederung 1"/>
    <w:pPr>
      <w:widowControl w:val="0"/>
      <w:tabs>
        <w:tab w:val="left" w:pos="11786"/>
        <w:tab w:val="left" w:pos="12493"/>
        <w:tab w:val="left" w:pos="13201"/>
        <w:tab w:val="left" w:pos="13909"/>
        <w:tab w:val="left" w:pos="14616"/>
        <w:tab w:val="left" w:pos="15324"/>
        <w:tab w:val="left" w:pos="16031"/>
        <w:tab w:val="left" w:pos="16739"/>
        <w:tab w:val="left" w:pos="17446"/>
        <w:tab w:val="left" w:pos="18154"/>
        <w:tab w:val="left" w:pos="18861"/>
        <w:tab w:val="left" w:pos="19569"/>
        <w:tab w:val="left" w:pos="20276"/>
        <w:tab w:val="left" w:pos="20984"/>
        <w:tab w:val="left" w:pos="21691"/>
        <w:tab w:val="left" w:pos="22399"/>
        <w:tab w:val="left" w:pos="23106"/>
        <w:tab w:val="left" w:pos="23814"/>
        <w:tab w:val="left" w:pos="24521"/>
        <w:tab w:val="left" w:pos="25229"/>
      </w:tabs>
      <w:suppressAutoHyphens/>
      <w:autoSpaceDE w:val="0"/>
      <w:spacing w:before="120"/>
      <w:ind w:left="554"/>
    </w:pPr>
    <w:rPr>
      <w:rFonts w:ascii="Tahoma" w:eastAsia="Tahoma" w:hAnsi="Tahoma"/>
      <w:color w:val="000000"/>
      <w:sz w:val="48"/>
      <w:szCs w:val="48"/>
      <w:lang w:eastAsia="ar-SA"/>
    </w:rPr>
  </w:style>
  <w:style w:type="paragraph" w:customStyle="1" w:styleId="StandardLTGliederung2">
    <w:name w:val="Standard~LT~Gliederung 2"/>
    <w:basedOn w:val="StandardLTGliederung1"/>
    <w:pPr>
      <w:spacing w:before="110" w:line="25643" w:lineRule="atLeast"/>
    </w:pPr>
    <w:rPr>
      <w:sz w:val="44"/>
      <w:szCs w:val="44"/>
    </w:rPr>
  </w:style>
  <w:style w:type="paragraph" w:customStyle="1" w:styleId="StandardLTGliederung3">
    <w:name w:val="Standard~LT~Gliederung 3"/>
    <w:basedOn w:val="StandardLTGliederung2"/>
    <w:rPr>
      <w:sz w:val="40"/>
      <w:szCs w:val="40"/>
    </w:rPr>
  </w:style>
  <w:style w:type="paragraph" w:customStyle="1" w:styleId="StandardLTGliederung4">
    <w:name w:val="Standard~LT~Gliederung 4"/>
    <w:basedOn w:val="StandardLTGliederung3"/>
    <w:pPr>
      <w:spacing w:before="60"/>
      <w:ind w:left="22177"/>
    </w:pPr>
    <w:rPr>
      <w:sz w:val="24"/>
      <w:szCs w:val="24"/>
    </w:rPr>
  </w:style>
  <w:style w:type="paragraph" w:customStyle="1" w:styleId="StandardLTGliederung5">
    <w:name w:val="Standard~LT~Gliederung 5"/>
    <w:basedOn w:val="StandardLTGliederung4"/>
    <w:pPr>
      <w:tabs>
        <w:tab w:val="clear" w:pos="14616"/>
        <w:tab w:val="clear" w:pos="15324"/>
        <w:tab w:val="clear" w:pos="16031"/>
        <w:tab w:val="clear" w:pos="17446"/>
        <w:tab w:val="clear" w:pos="18154"/>
        <w:tab w:val="clear" w:pos="23814"/>
      </w:tabs>
    </w:pPr>
    <w:rPr>
      <w:shd w:val="clear" w:color="auto" w:fill="00AAAA"/>
      <w:em w:val="underDot"/>
    </w:rPr>
  </w:style>
  <w:style w:type="paragraph" w:customStyle="1" w:styleId="StandardLTGliederung6">
    <w:name w:val="Standard~LT~Gliederung 6"/>
    <w:basedOn w:val="StandardLTGliederung5"/>
  </w:style>
  <w:style w:type="paragraph" w:customStyle="1" w:styleId="StandardLTGliederung7">
    <w:name w:val="Standard~LT~Gliederung 7"/>
    <w:basedOn w:val="StandardLTGliederung6"/>
  </w:style>
  <w:style w:type="paragraph" w:customStyle="1" w:styleId="StandardLTGliederung8">
    <w:name w:val="Standard~LT~Gliederung 8"/>
    <w:basedOn w:val="StandardLTGliederung7"/>
  </w:style>
  <w:style w:type="paragraph" w:customStyle="1" w:styleId="StandardLTGliederung9">
    <w:name w:val="Standard~LT~Gliederung 9"/>
    <w:basedOn w:val="StandardLTGliederung8"/>
  </w:style>
  <w:style w:type="paragraph" w:customStyle="1" w:styleId="StandardLTTitel">
    <w:name w:val="Standard~LT~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pPr>
    <w:rPr>
      <w:rFonts w:ascii="Tahoma" w:eastAsia="Tahoma" w:hAnsi="Tahoma"/>
      <w:b/>
      <w:bCs/>
      <w:color w:val="000000"/>
      <w:sz w:val="56"/>
      <w:szCs w:val="56"/>
      <w:lang w:eastAsia="ar-SA"/>
    </w:rPr>
  </w:style>
  <w:style w:type="paragraph" w:customStyle="1" w:styleId="StandardLTUntertitel">
    <w:name w:val="Standard~LT~Unter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139"/>
    </w:pPr>
    <w:rPr>
      <w:rFonts w:ascii="Tahoma" w:eastAsia="Tahoma" w:hAnsi="Tahoma"/>
      <w:color w:val="000000"/>
      <w:sz w:val="56"/>
      <w:szCs w:val="56"/>
      <w:lang w:eastAsia="ar-SA"/>
    </w:rPr>
  </w:style>
  <w:style w:type="paragraph" w:customStyle="1" w:styleId="StandardLTNotizen">
    <w:name w:val="Standard~LT~Notize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Tahoma" w:eastAsia="Tahoma" w:hAnsi="Tahoma"/>
      <w:color w:val="000000"/>
      <w:sz w:val="24"/>
      <w:szCs w:val="24"/>
      <w:lang w:eastAsia="ar-SA"/>
    </w:rPr>
  </w:style>
  <w:style w:type="paragraph" w:customStyle="1" w:styleId="StandardLTHintergrundobjekte">
    <w:name w:val="Standard~LT~Hintergrundobjekt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pPr>
    <w:rPr>
      <w:rFonts w:ascii="Arial" w:eastAsia="Arial" w:hAnsi="Arial"/>
      <w:color w:val="000000"/>
      <w:sz w:val="48"/>
      <w:szCs w:val="48"/>
      <w:lang w:eastAsia="ar-SA"/>
    </w:rPr>
  </w:style>
  <w:style w:type="paragraph" w:customStyle="1" w:styleId="StandardLTHintergrund">
    <w:name w:val="Standard~LT~Hintergrund"/>
    <w:pPr>
      <w:widowControl w:val="0"/>
      <w:suppressAutoHyphens/>
      <w:autoSpaceDE w:val="0"/>
      <w:jc w:val="center"/>
    </w:pPr>
    <w:rPr>
      <w:rFonts w:ascii="Thorndale AMT" w:eastAsia="Arial" w:hAnsi="Thorndale AMT"/>
      <w:sz w:val="24"/>
      <w:szCs w:val="24"/>
      <w:lang w:eastAsia="ar-SA"/>
    </w:rPr>
  </w:style>
  <w:style w:type="paragraph" w:customStyle="1" w:styleId="WW-Titel">
    <w:name w:val="WW-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pPr>
    <w:rPr>
      <w:rFonts w:ascii="Tahoma" w:eastAsia="Tahoma" w:hAnsi="Tahoma"/>
      <w:b/>
      <w:bCs/>
      <w:color w:val="000000"/>
      <w:sz w:val="56"/>
      <w:szCs w:val="56"/>
      <w:lang w:eastAsia="ar-SA"/>
    </w:rPr>
  </w:style>
  <w:style w:type="paragraph" w:customStyle="1" w:styleId="Hintergrundobjekte">
    <w:name w:val="Hintergrundobjekt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pPr>
    <w:rPr>
      <w:rFonts w:ascii="Arial" w:eastAsia="Arial" w:hAnsi="Arial"/>
      <w:color w:val="000000"/>
      <w:sz w:val="48"/>
      <w:szCs w:val="48"/>
      <w:lang w:eastAsia="ar-SA"/>
    </w:rPr>
  </w:style>
  <w:style w:type="paragraph" w:customStyle="1" w:styleId="Hintergrund">
    <w:name w:val="Hintergrund"/>
    <w:pPr>
      <w:widowControl w:val="0"/>
      <w:suppressAutoHyphens/>
      <w:autoSpaceDE w:val="0"/>
      <w:jc w:val="center"/>
    </w:pPr>
    <w:rPr>
      <w:rFonts w:ascii="Thorndale AMT" w:eastAsia="Arial" w:hAnsi="Thorndale AMT"/>
      <w:sz w:val="24"/>
      <w:szCs w:val="24"/>
      <w:lang w:eastAsia="ar-SA"/>
    </w:rPr>
  </w:style>
  <w:style w:type="paragraph" w:customStyle="1" w:styleId="Notizen">
    <w:name w:val="Notize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Tahoma" w:eastAsia="Tahoma" w:hAnsi="Tahoma"/>
      <w:color w:val="000000"/>
      <w:sz w:val="24"/>
      <w:szCs w:val="24"/>
      <w:lang w:eastAsia="ar-SA"/>
    </w:rPr>
  </w:style>
  <w:style w:type="paragraph" w:customStyle="1" w:styleId="Gliederung1">
    <w:name w:val="Gliederung 1"/>
    <w:pPr>
      <w:widowControl w:val="0"/>
      <w:tabs>
        <w:tab w:val="left" w:pos="11786"/>
        <w:tab w:val="left" w:pos="12493"/>
        <w:tab w:val="left" w:pos="13201"/>
        <w:tab w:val="left" w:pos="13909"/>
        <w:tab w:val="left" w:pos="14616"/>
        <w:tab w:val="left" w:pos="15324"/>
        <w:tab w:val="left" w:pos="16031"/>
        <w:tab w:val="left" w:pos="16739"/>
        <w:tab w:val="left" w:pos="17446"/>
        <w:tab w:val="left" w:pos="18154"/>
        <w:tab w:val="left" w:pos="18861"/>
        <w:tab w:val="left" w:pos="19569"/>
        <w:tab w:val="left" w:pos="20276"/>
        <w:tab w:val="left" w:pos="20984"/>
        <w:tab w:val="left" w:pos="21691"/>
        <w:tab w:val="left" w:pos="22399"/>
        <w:tab w:val="left" w:pos="23106"/>
        <w:tab w:val="left" w:pos="23814"/>
        <w:tab w:val="left" w:pos="24521"/>
        <w:tab w:val="left" w:pos="25229"/>
      </w:tabs>
      <w:suppressAutoHyphens/>
      <w:autoSpaceDE w:val="0"/>
      <w:spacing w:before="120"/>
      <w:ind w:left="554"/>
    </w:pPr>
    <w:rPr>
      <w:rFonts w:ascii="Tahoma" w:eastAsia="Tahoma" w:hAnsi="Tahoma"/>
      <w:color w:val="000000"/>
      <w:sz w:val="48"/>
      <w:szCs w:val="48"/>
      <w:lang w:eastAsia="ar-SA"/>
    </w:rPr>
  </w:style>
  <w:style w:type="paragraph" w:customStyle="1" w:styleId="Gliederung2">
    <w:name w:val="Gliederung 2"/>
    <w:basedOn w:val="Gliederung1"/>
    <w:pPr>
      <w:spacing w:before="110" w:line="25643" w:lineRule="atLeast"/>
    </w:pPr>
    <w:rPr>
      <w:sz w:val="44"/>
      <w:szCs w:val="44"/>
    </w:rPr>
  </w:style>
  <w:style w:type="paragraph" w:customStyle="1" w:styleId="Gliederung3">
    <w:name w:val="Gliederung 3"/>
    <w:basedOn w:val="Gliederung2"/>
    <w:rPr>
      <w:sz w:val="40"/>
      <w:szCs w:val="40"/>
    </w:rPr>
  </w:style>
  <w:style w:type="paragraph" w:customStyle="1" w:styleId="Gliederung4">
    <w:name w:val="Gliederung 4"/>
    <w:basedOn w:val="Gliederung3"/>
    <w:pPr>
      <w:spacing w:before="60"/>
      <w:ind w:left="22177"/>
    </w:pPr>
    <w:rPr>
      <w:sz w:val="24"/>
      <w:szCs w:val="24"/>
    </w:rPr>
  </w:style>
  <w:style w:type="paragraph" w:customStyle="1" w:styleId="Gliederung5">
    <w:name w:val="Gliederung 5"/>
    <w:basedOn w:val="Gliederung4"/>
    <w:pPr>
      <w:tabs>
        <w:tab w:val="clear" w:pos="14616"/>
        <w:tab w:val="clear" w:pos="15324"/>
        <w:tab w:val="clear" w:pos="16031"/>
        <w:tab w:val="clear" w:pos="17446"/>
        <w:tab w:val="clear" w:pos="18154"/>
        <w:tab w:val="clear" w:pos="23814"/>
      </w:tabs>
    </w:pPr>
    <w:rPr>
      <w:shd w:val="clear" w:color="auto" w:fill="00AAAA"/>
      <w:em w:val="underDot"/>
    </w:rPr>
  </w:style>
  <w:style w:type="paragraph" w:customStyle="1" w:styleId="Gliederung6">
    <w:name w:val="Gliederung 6"/>
    <w:basedOn w:val="Gliederung5"/>
  </w:style>
  <w:style w:type="paragraph" w:customStyle="1" w:styleId="Gliederung7">
    <w:name w:val="Gliederung 7"/>
    <w:basedOn w:val="Gliederung6"/>
  </w:style>
  <w:style w:type="paragraph" w:customStyle="1" w:styleId="Gliederung8">
    <w:name w:val="Gliederung 8"/>
    <w:basedOn w:val="Gliederung7"/>
  </w:style>
  <w:style w:type="paragraph" w:customStyle="1" w:styleId="Gliederung9">
    <w:name w:val="Gliederung 9"/>
    <w:basedOn w:val="Gliederung8"/>
  </w:style>
  <w:style w:type="paragraph" w:customStyle="1" w:styleId="Titel1LTGliederung1">
    <w:name w:val="Titel1~LT~Gliederung 1"/>
    <w:pPr>
      <w:widowControl w:val="0"/>
      <w:tabs>
        <w:tab w:val="left" w:pos="11786"/>
        <w:tab w:val="left" w:pos="12493"/>
        <w:tab w:val="left" w:pos="13201"/>
        <w:tab w:val="left" w:pos="13909"/>
        <w:tab w:val="left" w:pos="14616"/>
        <w:tab w:val="left" w:pos="15324"/>
        <w:tab w:val="left" w:pos="16031"/>
        <w:tab w:val="left" w:pos="16739"/>
        <w:tab w:val="left" w:pos="17446"/>
        <w:tab w:val="left" w:pos="18154"/>
        <w:tab w:val="left" w:pos="18861"/>
        <w:tab w:val="left" w:pos="19569"/>
        <w:tab w:val="left" w:pos="20276"/>
        <w:tab w:val="left" w:pos="20984"/>
        <w:tab w:val="left" w:pos="21691"/>
        <w:tab w:val="left" w:pos="22399"/>
        <w:tab w:val="left" w:pos="23106"/>
        <w:tab w:val="left" w:pos="23814"/>
        <w:tab w:val="left" w:pos="24521"/>
        <w:tab w:val="left" w:pos="25229"/>
      </w:tabs>
      <w:suppressAutoHyphens/>
      <w:autoSpaceDE w:val="0"/>
      <w:spacing w:before="120"/>
      <w:ind w:left="554"/>
    </w:pPr>
    <w:rPr>
      <w:rFonts w:ascii="Tahoma" w:eastAsia="Tahoma" w:hAnsi="Tahoma"/>
      <w:color w:val="000000"/>
      <w:kern w:val="1"/>
      <w:sz w:val="48"/>
      <w:szCs w:val="48"/>
      <w:lang w:eastAsia="ar-SA"/>
    </w:rPr>
  </w:style>
  <w:style w:type="paragraph" w:customStyle="1" w:styleId="Titel1LTGliederung2">
    <w:name w:val="Titel1~LT~Gliederung 2"/>
    <w:basedOn w:val="Titel1LTGliederung1"/>
    <w:pPr>
      <w:spacing w:before="110" w:line="25643" w:lineRule="atLeast"/>
    </w:pPr>
    <w:rPr>
      <w:sz w:val="44"/>
      <w:szCs w:val="44"/>
    </w:rPr>
  </w:style>
  <w:style w:type="paragraph" w:customStyle="1" w:styleId="Titel1LTGliederung3">
    <w:name w:val="Titel1~LT~Gliederung 3"/>
    <w:basedOn w:val="Titel1LTGliederung2"/>
    <w:rPr>
      <w:sz w:val="40"/>
      <w:szCs w:val="40"/>
    </w:rPr>
  </w:style>
  <w:style w:type="paragraph" w:customStyle="1" w:styleId="Titel1LTGliederung4">
    <w:name w:val="Titel1~LT~Gliederung 4"/>
    <w:basedOn w:val="Titel1LTGliederung3"/>
    <w:pPr>
      <w:spacing w:before="60"/>
      <w:ind w:left="22177"/>
    </w:pPr>
    <w:rPr>
      <w:sz w:val="24"/>
      <w:szCs w:val="24"/>
    </w:rPr>
  </w:style>
  <w:style w:type="paragraph" w:customStyle="1" w:styleId="Titel1LTGliederung5">
    <w:name w:val="Titel1~LT~Gliederung 5"/>
    <w:basedOn w:val="Titel1LTGliederung4"/>
    <w:pPr>
      <w:tabs>
        <w:tab w:val="clear" w:pos="14616"/>
        <w:tab w:val="clear" w:pos="15324"/>
        <w:tab w:val="clear" w:pos="16031"/>
        <w:tab w:val="clear" w:pos="17446"/>
        <w:tab w:val="clear" w:pos="18154"/>
        <w:tab w:val="clear" w:pos="23814"/>
      </w:tabs>
    </w:pPr>
    <w:rPr>
      <w:shd w:val="clear" w:color="auto" w:fill="00AAAA"/>
      <w:em w:val="underDot"/>
    </w:rPr>
  </w:style>
  <w:style w:type="paragraph" w:customStyle="1" w:styleId="Titel1LTGliederung6">
    <w:name w:val="Titel1~LT~Gliederung 6"/>
    <w:basedOn w:val="Titel1LTGliederung5"/>
  </w:style>
  <w:style w:type="paragraph" w:customStyle="1" w:styleId="Titel1LTGliederung7">
    <w:name w:val="Titel1~LT~Gliederung 7"/>
    <w:basedOn w:val="Titel1LTGliederung6"/>
  </w:style>
  <w:style w:type="paragraph" w:customStyle="1" w:styleId="Titel1LTGliederung8">
    <w:name w:val="Titel1~LT~Gliederung 8"/>
    <w:basedOn w:val="Titel1LTGliederung7"/>
  </w:style>
  <w:style w:type="paragraph" w:customStyle="1" w:styleId="Titel1LTGliederung9">
    <w:name w:val="Titel1~LT~Gliederung 9"/>
    <w:basedOn w:val="Titel1LTGliederung8"/>
  </w:style>
  <w:style w:type="paragraph" w:customStyle="1" w:styleId="Titel1LTTitel">
    <w:name w:val="Titel1~LT~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pPr>
    <w:rPr>
      <w:rFonts w:ascii="Tahoma" w:eastAsia="Tahoma" w:hAnsi="Tahoma"/>
      <w:b/>
      <w:bCs/>
      <w:color w:val="000000"/>
      <w:kern w:val="1"/>
      <w:sz w:val="56"/>
      <w:szCs w:val="56"/>
      <w:lang w:eastAsia="ar-SA"/>
    </w:rPr>
  </w:style>
  <w:style w:type="paragraph" w:customStyle="1" w:styleId="Titel1LTUntertitel">
    <w:name w:val="Titel1~LT~Unter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139"/>
    </w:pPr>
    <w:rPr>
      <w:rFonts w:ascii="Tahoma" w:eastAsia="Tahoma" w:hAnsi="Tahoma"/>
      <w:color w:val="000000"/>
      <w:kern w:val="1"/>
      <w:sz w:val="56"/>
      <w:szCs w:val="56"/>
      <w:lang w:eastAsia="ar-SA"/>
    </w:rPr>
  </w:style>
  <w:style w:type="paragraph" w:customStyle="1" w:styleId="Titel1LTNotizen">
    <w:name w:val="Titel1~LT~Notize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Tahoma" w:eastAsia="Tahoma" w:hAnsi="Tahoma"/>
      <w:color w:val="000000"/>
      <w:kern w:val="1"/>
      <w:sz w:val="24"/>
      <w:szCs w:val="24"/>
      <w:lang w:eastAsia="ar-SA"/>
    </w:rPr>
  </w:style>
  <w:style w:type="paragraph" w:customStyle="1" w:styleId="Titel1LTHintergrundobjekte">
    <w:name w:val="Titel1~LT~Hintergrundobjekte"/>
    <w:pPr>
      <w:widowControl w:val="0"/>
      <w:suppressAutoHyphens/>
      <w:autoSpaceDE w:val="0"/>
    </w:pPr>
    <w:rPr>
      <w:rFonts w:ascii="Thorndale AMT" w:eastAsia="Arial" w:hAnsi="Thorndale AMT"/>
      <w:kern w:val="1"/>
      <w:sz w:val="24"/>
      <w:szCs w:val="24"/>
      <w:lang w:eastAsia="ar-SA"/>
    </w:rPr>
  </w:style>
  <w:style w:type="paragraph" w:customStyle="1" w:styleId="Titel1LTHintergrund">
    <w:name w:val="Titel1~LT~Hintergrund"/>
    <w:pPr>
      <w:widowControl w:val="0"/>
      <w:suppressAutoHyphens/>
      <w:autoSpaceDE w:val="0"/>
      <w:jc w:val="center"/>
    </w:pPr>
    <w:rPr>
      <w:rFonts w:ascii="Thorndale AMT" w:eastAsia="Arial" w:hAnsi="Thorndale AMT"/>
      <w:sz w:val="24"/>
      <w:szCs w:val="24"/>
      <w:lang w:eastAsia="ar-SA"/>
    </w:rPr>
  </w:style>
  <w:style w:type="paragraph" w:customStyle="1" w:styleId="Standard1">
    <w:name w:val="Standard1"/>
    <w:pPr>
      <w:suppressAutoHyphens/>
      <w:autoSpaceDE w:val="0"/>
    </w:pPr>
    <w:rPr>
      <w:rFonts w:ascii="Arial" w:eastAsia="Arial" w:hAnsi="Arial"/>
      <w:kern w:val="1"/>
      <w:lang w:eastAsia="ar-SA"/>
    </w:rPr>
  </w:style>
  <w:style w:type="paragraph" w:customStyle="1" w:styleId="Default">
    <w:name w:val="Default"/>
    <w:pPr>
      <w:suppressAutoHyphens/>
      <w:autoSpaceDE w:val="0"/>
    </w:pPr>
    <w:rPr>
      <w:rFonts w:ascii="Arial" w:eastAsia="Arial" w:hAnsi="Arial"/>
      <w:color w:val="000000"/>
      <w:kern w:val="1"/>
      <w:sz w:val="24"/>
      <w:szCs w:val="24"/>
      <w:lang w:eastAsia="ar-SA"/>
    </w:rPr>
  </w:style>
  <w:style w:type="paragraph" w:customStyle="1" w:styleId="Textkrper1">
    <w:name w:val="Textkörper1"/>
    <w:basedOn w:val="Standard1"/>
    <w:pPr>
      <w:spacing w:line="200" w:lineRule="exact"/>
    </w:pPr>
    <w:rPr>
      <w:rFonts w:cs="Arial"/>
      <w:sz w:val="18"/>
    </w:rPr>
  </w:style>
  <w:style w:type="paragraph" w:customStyle="1" w:styleId="VorformatierterText">
    <w:name w:val="Vorformatierter Text"/>
    <w:basedOn w:val="Standard"/>
    <w:rPr>
      <w:rFonts w:ascii="Cumberland AMT" w:eastAsia="Cumberland AMT" w:hAnsi="Cumberland AMT" w:cs="Cumberland AMT"/>
    </w:rPr>
  </w:style>
  <w:style w:type="paragraph" w:styleId="StandardWeb">
    <w:name w:val="Normal (Web)"/>
    <w:basedOn w:val="Standard"/>
    <w:uiPriority w:val="99"/>
    <w:rPr>
      <w:rFonts w:ascii="Times New Roman" w:hAnsi="Times New Roman"/>
      <w:sz w:val="24"/>
      <w:szCs w:val="24"/>
    </w:rPr>
  </w:style>
  <w:style w:type="paragraph" w:customStyle="1" w:styleId="1">
    <w:name w:val="Ü 1"/>
    <w:basedOn w:val="StandardWeb"/>
    <w:pPr>
      <w:overflowPunct/>
      <w:autoSpaceDE/>
      <w:spacing w:before="100" w:after="100"/>
      <w:textAlignment w:val="auto"/>
    </w:pPr>
    <w:rPr>
      <w:rFonts w:ascii="Arial" w:eastAsia="Arial Unicode MS" w:hAnsi="Arial" w:cs="Arial"/>
      <w:b/>
      <w:bCs/>
      <w:sz w:val="22"/>
    </w:rPr>
  </w:style>
  <w:style w:type="paragraph" w:styleId="Sprechblasentext">
    <w:name w:val="Balloon Text"/>
    <w:basedOn w:val="Standard"/>
    <w:rPr>
      <w:rFonts w:ascii="Tahoma" w:hAnsi="Tahoma" w:cs="Tahoma"/>
      <w:sz w:val="16"/>
      <w:szCs w:val="16"/>
    </w:rPr>
  </w:style>
  <w:style w:type="character" w:styleId="Kommentarzeichen">
    <w:name w:val="annotation reference"/>
    <w:uiPriority w:val="99"/>
    <w:semiHidden/>
    <w:unhideWhenUsed/>
    <w:rsid w:val="00FA3250"/>
    <w:rPr>
      <w:sz w:val="16"/>
      <w:szCs w:val="16"/>
    </w:rPr>
  </w:style>
  <w:style w:type="paragraph" w:styleId="Kommentartext">
    <w:name w:val="annotation text"/>
    <w:basedOn w:val="Standard"/>
    <w:link w:val="KommentartextZchn"/>
    <w:uiPriority w:val="99"/>
    <w:unhideWhenUsed/>
    <w:rsid w:val="00FA3250"/>
  </w:style>
  <w:style w:type="character" w:customStyle="1" w:styleId="KommentartextZchn">
    <w:name w:val="Kommentartext Zchn"/>
    <w:link w:val="Kommentartext"/>
    <w:uiPriority w:val="99"/>
    <w:rsid w:val="00FA3250"/>
    <w:rPr>
      <w:rFonts w:ascii="Arial" w:hAnsi="Arial"/>
      <w:kern w:val="1"/>
      <w:lang w:eastAsia="ar-SA"/>
    </w:rPr>
  </w:style>
  <w:style w:type="paragraph" w:styleId="Kommentarthema">
    <w:name w:val="annotation subject"/>
    <w:basedOn w:val="Kommentartext"/>
    <w:next w:val="Kommentartext"/>
    <w:link w:val="KommentarthemaZchn"/>
    <w:uiPriority w:val="99"/>
    <w:semiHidden/>
    <w:unhideWhenUsed/>
    <w:rsid w:val="00FA3250"/>
    <w:rPr>
      <w:b/>
      <w:bCs/>
    </w:rPr>
  </w:style>
  <w:style w:type="character" w:customStyle="1" w:styleId="KommentarthemaZchn">
    <w:name w:val="Kommentarthema Zchn"/>
    <w:link w:val="Kommentarthema"/>
    <w:uiPriority w:val="99"/>
    <w:semiHidden/>
    <w:rsid w:val="00FA3250"/>
    <w:rPr>
      <w:rFonts w:ascii="Arial" w:hAnsi="Arial"/>
      <w:b/>
      <w:bCs/>
      <w:kern w:val="1"/>
      <w:lang w:eastAsia="ar-SA"/>
    </w:rPr>
  </w:style>
  <w:style w:type="character" w:styleId="Fett">
    <w:name w:val="Strong"/>
    <w:uiPriority w:val="22"/>
    <w:qFormat/>
    <w:rsid w:val="00D96BE0"/>
    <w:rPr>
      <w:b/>
      <w:bCs/>
    </w:rPr>
  </w:style>
  <w:style w:type="character" w:customStyle="1" w:styleId="FuzeileZchn">
    <w:name w:val="Fußzeile Zchn"/>
    <w:link w:val="Fuzeile"/>
    <w:uiPriority w:val="99"/>
    <w:rsid w:val="003137A8"/>
    <w:rPr>
      <w:rFonts w:ascii="Arial" w:hAnsi="Arial"/>
      <w:kern w:val="1"/>
      <w:sz w:val="15"/>
      <w:lang w:eastAsia="ar-SA"/>
    </w:rPr>
  </w:style>
  <w:style w:type="character" w:customStyle="1" w:styleId="berschrift2Zchn">
    <w:name w:val="Überschrift 2 Zchn"/>
    <w:link w:val="berschrift2"/>
    <w:uiPriority w:val="9"/>
    <w:semiHidden/>
    <w:rsid w:val="005D7C0E"/>
    <w:rPr>
      <w:rFonts w:ascii="Cambria" w:eastAsia="Times New Roman" w:hAnsi="Cambria" w:cs="Times New Roman"/>
      <w:b/>
      <w:bCs/>
      <w:i/>
      <w:iCs/>
      <w:kern w:val="1"/>
      <w:sz w:val="28"/>
      <w:szCs w:val="28"/>
      <w:lang w:eastAsia="ar-SA"/>
    </w:rPr>
  </w:style>
  <w:style w:type="paragraph" w:styleId="Listenabsatz">
    <w:name w:val="List Paragraph"/>
    <w:basedOn w:val="Standard"/>
    <w:uiPriority w:val="34"/>
    <w:qFormat/>
    <w:rsid w:val="00F06F48"/>
    <w:pPr>
      <w:ind w:left="720"/>
      <w:contextualSpacing/>
    </w:pPr>
  </w:style>
  <w:style w:type="paragraph" w:styleId="berarbeitung">
    <w:name w:val="Revision"/>
    <w:hidden/>
    <w:uiPriority w:val="99"/>
    <w:semiHidden/>
    <w:rsid w:val="00EC69ED"/>
    <w:rPr>
      <w:rFonts w:ascii="Arial" w:hAnsi="Arial"/>
      <w:kern w:val="1"/>
      <w:lang w:eastAsia="ar-SA"/>
    </w:rPr>
  </w:style>
  <w:style w:type="character" w:customStyle="1" w:styleId="TextkrperZchn">
    <w:name w:val="Textkörper Zchn"/>
    <w:link w:val="Textkrper"/>
    <w:rsid w:val="009A038E"/>
    <w:rPr>
      <w:rFonts w:ascii="Arial" w:hAnsi="Arial" w:cs="Arial"/>
      <w:kern w:val="1"/>
      <w:sz w:val="18"/>
      <w:lang w:eastAsia="ar-SA"/>
    </w:rPr>
  </w:style>
  <w:style w:type="character" w:styleId="NichtaufgelsteErwhnung">
    <w:name w:val="Unresolved Mention"/>
    <w:basedOn w:val="Absatz-Standardschriftart"/>
    <w:uiPriority w:val="99"/>
    <w:semiHidden/>
    <w:unhideWhenUsed/>
    <w:rsid w:val="002D3D9B"/>
    <w:rPr>
      <w:color w:val="605E5C"/>
      <w:shd w:val="clear" w:color="auto" w:fill="E1DFDD"/>
    </w:rPr>
  </w:style>
  <w:style w:type="character" w:customStyle="1" w:styleId="A3">
    <w:name w:val="A3"/>
    <w:uiPriority w:val="99"/>
    <w:rsid w:val="00CE22D4"/>
    <w:rPr>
      <w:rFonts w:cs="Source Sans 3"/>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6964">
      <w:bodyDiv w:val="1"/>
      <w:marLeft w:val="0"/>
      <w:marRight w:val="0"/>
      <w:marTop w:val="0"/>
      <w:marBottom w:val="0"/>
      <w:divBdr>
        <w:top w:val="none" w:sz="0" w:space="0" w:color="auto"/>
        <w:left w:val="none" w:sz="0" w:space="0" w:color="auto"/>
        <w:bottom w:val="none" w:sz="0" w:space="0" w:color="auto"/>
        <w:right w:val="none" w:sz="0" w:space="0" w:color="auto"/>
      </w:divBdr>
    </w:div>
    <w:div w:id="50930792">
      <w:bodyDiv w:val="1"/>
      <w:marLeft w:val="0"/>
      <w:marRight w:val="0"/>
      <w:marTop w:val="0"/>
      <w:marBottom w:val="0"/>
      <w:divBdr>
        <w:top w:val="none" w:sz="0" w:space="0" w:color="auto"/>
        <w:left w:val="none" w:sz="0" w:space="0" w:color="auto"/>
        <w:bottom w:val="none" w:sz="0" w:space="0" w:color="auto"/>
        <w:right w:val="none" w:sz="0" w:space="0" w:color="auto"/>
      </w:divBdr>
    </w:div>
    <w:div w:id="63457058">
      <w:bodyDiv w:val="1"/>
      <w:marLeft w:val="0"/>
      <w:marRight w:val="0"/>
      <w:marTop w:val="0"/>
      <w:marBottom w:val="0"/>
      <w:divBdr>
        <w:top w:val="none" w:sz="0" w:space="0" w:color="auto"/>
        <w:left w:val="none" w:sz="0" w:space="0" w:color="auto"/>
        <w:bottom w:val="none" w:sz="0" w:space="0" w:color="auto"/>
        <w:right w:val="none" w:sz="0" w:space="0" w:color="auto"/>
      </w:divBdr>
    </w:div>
    <w:div w:id="231743869">
      <w:bodyDiv w:val="1"/>
      <w:marLeft w:val="0"/>
      <w:marRight w:val="0"/>
      <w:marTop w:val="0"/>
      <w:marBottom w:val="0"/>
      <w:divBdr>
        <w:top w:val="none" w:sz="0" w:space="0" w:color="auto"/>
        <w:left w:val="none" w:sz="0" w:space="0" w:color="auto"/>
        <w:bottom w:val="none" w:sz="0" w:space="0" w:color="auto"/>
        <w:right w:val="none" w:sz="0" w:space="0" w:color="auto"/>
      </w:divBdr>
      <w:divsChild>
        <w:div w:id="1201669284">
          <w:marLeft w:val="0"/>
          <w:marRight w:val="0"/>
          <w:marTop w:val="0"/>
          <w:marBottom w:val="0"/>
          <w:divBdr>
            <w:top w:val="none" w:sz="0" w:space="0" w:color="auto"/>
            <w:left w:val="none" w:sz="0" w:space="0" w:color="auto"/>
            <w:bottom w:val="none" w:sz="0" w:space="0" w:color="auto"/>
            <w:right w:val="none" w:sz="0" w:space="0" w:color="auto"/>
          </w:divBdr>
          <w:divsChild>
            <w:div w:id="1482194337">
              <w:marLeft w:val="0"/>
              <w:marRight w:val="0"/>
              <w:marTop w:val="0"/>
              <w:marBottom w:val="0"/>
              <w:divBdr>
                <w:top w:val="none" w:sz="0" w:space="0" w:color="auto"/>
                <w:left w:val="none" w:sz="0" w:space="0" w:color="auto"/>
                <w:bottom w:val="none" w:sz="0" w:space="0" w:color="auto"/>
                <w:right w:val="none" w:sz="0" w:space="0" w:color="auto"/>
              </w:divBdr>
              <w:divsChild>
                <w:div w:id="297996581">
                  <w:marLeft w:val="0"/>
                  <w:marRight w:val="0"/>
                  <w:marTop w:val="0"/>
                  <w:marBottom w:val="0"/>
                  <w:divBdr>
                    <w:top w:val="none" w:sz="0" w:space="0" w:color="auto"/>
                    <w:left w:val="none" w:sz="0" w:space="0" w:color="auto"/>
                    <w:bottom w:val="none" w:sz="0" w:space="0" w:color="auto"/>
                    <w:right w:val="none" w:sz="0" w:space="0" w:color="auto"/>
                  </w:divBdr>
                  <w:divsChild>
                    <w:div w:id="146634524">
                      <w:marLeft w:val="0"/>
                      <w:marRight w:val="0"/>
                      <w:marTop w:val="0"/>
                      <w:marBottom w:val="0"/>
                      <w:divBdr>
                        <w:top w:val="none" w:sz="0" w:space="0" w:color="auto"/>
                        <w:left w:val="none" w:sz="0" w:space="0" w:color="auto"/>
                        <w:bottom w:val="none" w:sz="0" w:space="0" w:color="auto"/>
                        <w:right w:val="none" w:sz="0" w:space="0" w:color="auto"/>
                      </w:divBdr>
                      <w:divsChild>
                        <w:div w:id="54483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916537">
      <w:bodyDiv w:val="1"/>
      <w:marLeft w:val="0"/>
      <w:marRight w:val="0"/>
      <w:marTop w:val="0"/>
      <w:marBottom w:val="0"/>
      <w:divBdr>
        <w:top w:val="none" w:sz="0" w:space="0" w:color="auto"/>
        <w:left w:val="none" w:sz="0" w:space="0" w:color="auto"/>
        <w:bottom w:val="none" w:sz="0" w:space="0" w:color="auto"/>
        <w:right w:val="none" w:sz="0" w:space="0" w:color="auto"/>
      </w:divBdr>
    </w:div>
    <w:div w:id="680162155">
      <w:bodyDiv w:val="1"/>
      <w:marLeft w:val="0"/>
      <w:marRight w:val="0"/>
      <w:marTop w:val="0"/>
      <w:marBottom w:val="0"/>
      <w:divBdr>
        <w:top w:val="none" w:sz="0" w:space="0" w:color="auto"/>
        <w:left w:val="none" w:sz="0" w:space="0" w:color="auto"/>
        <w:bottom w:val="none" w:sz="0" w:space="0" w:color="auto"/>
        <w:right w:val="none" w:sz="0" w:space="0" w:color="auto"/>
      </w:divBdr>
    </w:div>
    <w:div w:id="822502662">
      <w:bodyDiv w:val="1"/>
      <w:marLeft w:val="0"/>
      <w:marRight w:val="0"/>
      <w:marTop w:val="0"/>
      <w:marBottom w:val="0"/>
      <w:divBdr>
        <w:top w:val="none" w:sz="0" w:space="0" w:color="auto"/>
        <w:left w:val="none" w:sz="0" w:space="0" w:color="auto"/>
        <w:bottom w:val="none" w:sz="0" w:space="0" w:color="auto"/>
        <w:right w:val="none" w:sz="0" w:space="0" w:color="auto"/>
      </w:divBdr>
    </w:div>
    <w:div w:id="1145122221">
      <w:bodyDiv w:val="1"/>
      <w:marLeft w:val="0"/>
      <w:marRight w:val="0"/>
      <w:marTop w:val="0"/>
      <w:marBottom w:val="0"/>
      <w:divBdr>
        <w:top w:val="none" w:sz="0" w:space="0" w:color="auto"/>
        <w:left w:val="none" w:sz="0" w:space="0" w:color="auto"/>
        <w:bottom w:val="none" w:sz="0" w:space="0" w:color="auto"/>
        <w:right w:val="none" w:sz="0" w:space="0" w:color="auto"/>
      </w:divBdr>
    </w:div>
    <w:div w:id="1173304100">
      <w:bodyDiv w:val="1"/>
      <w:marLeft w:val="0"/>
      <w:marRight w:val="0"/>
      <w:marTop w:val="0"/>
      <w:marBottom w:val="0"/>
      <w:divBdr>
        <w:top w:val="none" w:sz="0" w:space="0" w:color="auto"/>
        <w:left w:val="none" w:sz="0" w:space="0" w:color="auto"/>
        <w:bottom w:val="none" w:sz="0" w:space="0" w:color="auto"/>
        <w:right w:val="none" w:sz="0" w:space="0" w:color="auto"/>
      </w:divBdr>
    </w:div>
    <w:div w:id="1177159510">
      <w:bodyDiv w:val="1"/>
      <w:marLeft w:val="0"/>
      <w:marRight w:val="0"/>
      <w:marTop w:val="0"/>
      <w:marBottom w:val="0"/>
      <w:divBdr>
        <w:top w:val="none" w:sz="0" w:space="0" w:color="auto"/>
        <w:left w:val="none" w:sz="0" w:space="0" w:color="auto"/>
        <w:bottom w:val="none" w:sz="0" w:space="0" w:color="auto"/>
        <w:right w:val="none" w:sz="0" w:space="0" w:color="auto"/>
      </w:divBdr>
    </w:div>
    <w:div w:id="1235776610">
      <w:bodyDiv w:val="1"/>
      <w:marLeft w:val="0"/>
      <w:marRight w:val="0"/>
      <w:marTop w:val="0"/>
      <w:marBottom w:val="0"/>
      <w:divBdr>
        <w:top w:val="none" w:sz="0" w:space="0" w:color="auto"/>
        <w:left w:val="none" w:sz="0" w:space="0" w:color="auto"/>
        <w:bottom w:val="none" w:sz="0" w:space="0" w:color="auto"/>
        <w:right w:val="none" w:sz="0" w:space="0" w:color="auto"/>
      </w:divBdr>
    </w:div>
    <w:div w:id="1459564087">
      <w:bodyDiv w:val="1"/>
      <w:marLeft w:val="0"/>
      <w:marRight w:val="0"/>
      <w:marTop w:val="0"/>
      <w:marBottom w:val="0"/>
      <w:divBdr>
        <w:top w:val="none" w:sz="0" w:space="0" w:color="auto"/>
        <w:left w:val="none" w:sz="0" w:space="0" w:color="auto"/>
        <w:bottom w:val="none" w:sz="0" w:space="0" w:color="auto"/>
        <w:right w:val="none" w:sz="0" w:space="0" w:color="auto"/>
      </w:divBdr>
    </w:div>
    <w:div w:id="1793749535">
      <w:bodyDiv w:val="1"/>
      <w:marLeft w:val="0"/>
      <w:marRight w:val="0"/>
      <w:marTop w:val="0"/>
      <w:marBottom w:val="0"/>
      <w:divBdr>
        <w:top w:val="none" w:sz="0" w:space="0" w:color="auto"/>
        <w:left w:val="none" w:sz="0" w:space="0" w:color="auto"/>
        <w:bottom w:val="none" w:sz="0" w:space="0" w:color="auto"/>
        <w:right w:val="none" w:sz="0" w:space="0" w:color="auto"/>
      </w:divBdr>
    </w:div>
    <w:div w:id="1840660841">
      <w:bodyDiv w:val="1"/>
      <w:marLeft w:val="0"/>
      <w:marRight w:val="0"/>
      <w:marTop w:val="0"/>
      <w:marBottom w:val="0"/>
      <w:divBdr>
        <w:top w:val="none" w:sz="0" w:space="0" w:color="auto"/>
        <w:left w:val="none" w:sz="0" w:space="0" w:color="auto"/>
        <w:bottom w:val="none" w:sz="0" w:space="0" w:color="auto"/>
        <w:right w:val="none" w:sz="0" w:space="0" w:color="auto"/>
      </w:divBdr>
    </w:div>
    <w:div w:id="212738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bg.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kr.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1EA79174612B1489D9E106F2C0A1A20" ma:contentTypeVersion="2" ma:contentTypeDescription="Ein neues Dokument erstellen." ma:contentTypeScope="" ma:versionID="3698846c96c2b89020d9a751186f2466">
  <xsd:schema xmlns:xsd="http://www.w3.org/2001/XMLSchema" xmlns:xs="http://www.w3.org/2001/XMLSchema" xmlns:p="http://schemas.microsoft.com/office/2006/metadata/properties" xmlns:ns2="f46cbb34-12ad-40bd-90f8-3799836a2767" targetNamespace="http://schemas.microsoft.com/office/2006/metadata/properties" ma:root="true" ma:fieldsID="af3042ab8dd1afa8424f618719c02aa9" ns2:_="">
    <xsd:import namespace="f46cbb34-12ad-40bd-90f8-3799836a276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cbb34-12ad-40bd-90f8-3799836a2767"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6C2CE4-FA18-430F-809E-816F6C440B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7FB824-66F5-4932-B744-9DF0D4D13A49}">
  <ds:schemaRefs>
    <ds:schemaRef ds:uri="http://schemas.openxmlformats.org/officeDocument/2006/bibliography"/>
  </ds:schemaRefs>
</ds:datastoreItem>
</file>

<file path=customXml/itemProps3.xml><?xml version="1.0" encoding="utf-8"?>
<ds:datastoreItem xmlns:ds="http://schemas.openxmlformats.org/officeDocument/2006/customXml" ds:itemID="{24741045-042A-4F24-B1EA-E47DFA0DF67D}">
  <ds:schemaRefs>
    <ds:schemaRef ds:uri="http://schemas.microsoft.com/sharepoint/v3/contenttype/forms"/>
  </ds:schemaRefs>
</ds:datastoreItem>
</file>

<file path=customXml/itemProps4.xml><?xml version="1.0" encoding="utf-8"?>
<ds:datastoreItem xmlns:ds="http://schemas.openxmlformats.org/officeDocument/2006/customXml" ds:itemID="{601C56F8-0492-409E-A075-C80F61218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cbb34-12ad-40bd-90f8-3799836a2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1115</Words>
  <Characters>7029</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VBG</Company>
  <LinksUpToDate>false</LinksUpToDate>
  <CharactersWithSpaces>8128</CharactersWithSpaces>
  <SharedDoc>false</SharedDoc>
  <HLinks>
    <vt:vector size="6" baseType="variant">
      <vt:variant>
        <vt:i4>7405689</vt:i4>
      </vt:variant>
      <vt:variant>
        <vt:i4>0</vt:i4>
      </vt:variant>
      <vt:variant>
        <vt:i4>0</vt:i4>
      </vt:variant>
      <vt:variant>
        <vt:i4>5</vt:i4>
      </vt:variant>
      <vt:variant>
        <vt:lpwstr>http://www.vbg.de/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Schambeck, Julia</dc:creator>
  <cp:keywords/>
  <cp:lastModifiedBy>Schürmann, Aurelia, VBG</cp:lastModifiedBy>
  <cp:revision>3</cp:revision>
  <cp:lastPrinted>2025-03-17T13:51:00Z</cp:lastPrinted>
  <dcterms:created xsi:type="dcterms:W3CDTF">2025-04-14T14:58:00Z</dcterms:created>
  <dcterms:modified xsi:type="dcterms:W3CDTF">2025-04-28T08:59:00Z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0x01010071EA79174612B1489D9E106F2C0A1A20</vt:lpwstr>
  </property>
</Properties>
</file>