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96"/>
        <w:gridCol w:w="1134"/>
        <w:gridCol w:w="4394"/>
        <w:gridCol w:w="911"/>
        <w:gridCol w:w="727"/>
        <w:gridCol w:w="2757"/>
      </w:tblGrid>
      <w:tr w:rsidR="00930DBB" w14:paraId="13F21E8A" w14:textId="77777777" w:rsidTr="00546780">
        <w:tc>
          <w:tcPr>
            <w:tcW w:w="15276" w:type="dxa"/>
            <w:gridSpan w:val="7"/>
          </w:tcPr>
          <w:p w14:paraId="4119C046" w14:textId="77777777" w:rsidR="00930DBB" w:rsidRPr="00805067" w:rsidRDefault="00930DBB" w:rsidP="00805067">
            <w:pPr>
              <w:pStyle w:val="berschrift1"/>
            </w:pPr>
            <w:r w:rsidRPr="00805067">
              <w:t xml:space="preserve">Muster-Gefährdungsbeurteilung </w:t>
            </w:r>
            <w:r w:rsidR="008008AD" w:rsidRPr="00805067">
              <w:br/>
            </w:r>
            <w:r w:rsidRPr="00805067">
              <w:t>„</w:t>
            </w:r>
            <w:r w:rsidR="000A2DA6" w:rsidRPr="00805067">
              <w:t>Arbeiten auf dem Dacharbeitsstand (mobil/stationär)</w:t>
            </w:r>
            <w:r w:rsidRPr="00805067">
              <w:t>“</w:t>
            </w:r>
          </w:p>
        </w:tc>
      </w:tr>
      <w:tr w:rsidR="0016486D" w14:paraId="526AE69B" w14:textId="77777777" w:rsidTr="001D615C">
        <w:tc>
          <w:tcPr>
            <w:tcW w:w="5353" w:type="dxa"/>
            <w:gridSpan w:val="2"/>
          </w:tcPr>
          <w:p w14:paraId="4A8A5731" w14:textId="77777777" w:rsidR="00930DBB" w:rsidRPr="00930DBB" w:rsidRDefault="00930DBB" w:rsidP="00930DBB"/>
        </w:tc>
        <w:tc>
          <w:tcPr>
            <w:tcW w:w="5528" w:type="dxa"/>
            <w:gridSpan w:val="2"/>
          </w:tcPr>
          <w:p w14:paraId="383FE272" w14:textId="77777777" w:rsidR="00305822" w:rsidRDefault="00305822" w:rsidP="00B75B6A"/>
        </w:tc>
        <w:tc>
          <w:tcPr>
            <w:tcW w:w="1638" w:type="dxa"/>
            <w:gridSpan w:val="2"/>
          </w:tcPr>
          <w:p w14:paraId="05DEFB9F" w14:textId="77777777" w:rsidR="00E11DDB" w:rsidRDefault="00E11DDB" w:rsidP="00B75B6A">
            <w:pPr>
              <w:rPr>
                <w:b/>
              </w:rPr>
            </w:pPr>
          </w:p>
          <w:p w14:paraId="5667ABD2" w14:textId="77777777" w:rsidR="00E11DDB" w:rsidRDefault="00E11DDB" w:rsidP="00B75B6A">
            <w:pPr>
              <w:rPr>
                <w:b/>
              </w:rPr>
            </w:pPr>
          </w:p>
          <w:p w14:paraId="623785CE" w14:textId="77777777" w:rsidR="00305822" w:rsidRPr="0016486D" w:rsidRDefault="00305822" w:rsidP="00B75B6A">
            <w:pPr>
              <w:rPr>
                <w:b/>
              </w:rPr>
            </w:pPr>
            <w:r w:rsidRPr="0016486D">
              <w:rPr>
                <w:b/>
              </w:rPr>
              <w:t>Unternehmen</w:t>
            </w:r>
          </w:p>
        </w:tc>
        <w:tc>
          <w:tcPr>
            <w:tcW w:w="2757" w:type="dxa"/>
            <w:tcBorders>
              <w:bottom w:val="outset" w:sz="6" w:space="0" w:color="auto"/>
            </w:tcBorders>
            <w:tcMar>
              <w:left w:w="0" w:type="dxa"/>
              <w:right w:w="0" w:type="dxa"/>
            </w:tcMar>
          </w:tcPr>
          <w:p w14:paraId="07152CF8" w14:textId="77777777" w:rsidR="002656A0" w:rsidRDefault="002656A0" w:rsidP="008B0886"/>
        </w:tc>
      </w:tr>
      <w:tr w:rsidR="002656A0" w14:paraId="1024237C" w14:textId="77777777" w:rsidTr="00165097">
        <w:tc>
          <w:tcPr>
            <w:tcW w:w="15276" w:type="dxa"/>
            <w:gridSpan w:val="7"/>
          </w:tcPr>
          <w:p w14:paraId="6A1DB135" w14:textId="77777777" w:rsidR="002656A0" w:rsidRDefault="002656A0" w:rsidP="008B0886"/>
        </w:tc>
      </w:tr>
      <w:tr w:rsidR="0016486D" w14:paraId="45A43BB0" w14:textId="77777777" w:rsidTr="00546780">
        <w:trPr>
          <w:trHeight w:val="585"/>
        </w:trPr>
        <w:tc>
          <w:tcPr>
            <w:tcW w:w="1757" w:type="dxa"/>
          </w:tcPr>
          <w:p w14:paraId="55720EBB" w14:textId="77777777" w:rsidR="00305822" w:rsidRPr="0016486D" w:rsidRDefault="00305822" w:rsidP="001D615C">
            <w:pPr>
              <w:rPr>
                <w:b/>
              </w:rPr>
            </w:pPr>
            <w:r w:rsidRPr="0016486D">
              <w:rPr>
                <w:b/>
              </w:rPr>
              <w:t>Arbeitsbereich</w:t>
            </w:r>
          </w:p>
        </w:tc>
        <w:tc>
          <w:tcPr>
            <w:tcW w:w="3596" w:type="dxa"/>
            <w:tcBorders>
              <w:bottom w:val="outset" w:sz="6" w:space="0" w:color="auto"/>
            </w:tcBorders>
            <w:tcMar>
              <w:left w:w="0" w:type="dxa"/>
            </w:tcMar>
          </w:tcPr>
          <w:p w14:paraId="13AC0F1A" w14:textId="77777777" w:rsidR="00305822" w:rsidRDefault="005A2AAB" w:rsidP="00E84518">
            <w:pPr>
              <w:tabs>
                <w:tab w:val="right" w:pos="3488"/>
              </w:tabs>
            </w:pPr>
            <w:r>
              <w:t xml:space="preserve">Werkstatt – </w:t>
            </w:r>
            <w:r w:rsidR="00704666">
              <w:t>HV-Busse</w:t>
            </w:r>
            <w:r w:rsidR="00E84518">
              <w:tab/>
            </w:r>
          </w:p>
        </w:tc>
        <w:tc>
          <w:tcPr>
            <w:tcW w:w="1134" w:type="dxa"/>
          </w:tcPr>
          <w:p w14:paraId="4ACC12E4" w14:textId="77777777" w:rsidR="00305822" w:rsidRPr="0016486D" w:rsidRDefault="00305822" w:rsidP="001D615C">
            <w:pPr>
              <w:rPr>
                <w:b/>
              </w:rPr>
            </w:pPr>
            <w:r w:rsidRPr="0016486D">
              <w:rPr>
                <w:b/>
              </w:rPr>
              <w:t>Tätigkeit</w:t>
            </w:r>
          </w:p>
        </w:tc>
        <w:tc>
          <w:tcPr>
            <w:tcW w:w="4394" w:type="dxa"/>
            <w:tcBorders>
              <w:bottom w:val="outset" w:sz="6" w:space="0" w:color="auto"/>
            </w:tcBorders>
            <w:tcMar>
              <w:left w:w="0" w:type="dxa"/>
            </w:tcMar>
          </w:tcPr>
          <w:p w14:paraId="11FD8262" w14:textId="77777777" w:rsidR="00305822" w:rsidRDefault="000A2DA6" w:rsidP="001D615C">
            <w:r w:rsidRPr="000A2DA6">
              <w:t xml:space="preserve">Arbeiten auf dem Dacharbeitsstand </w:t>
            </w:r>
            <w:r>
              <w:br/>
            </w:r>
            <w:r w:rsidRPr="000A2DA6">
              <w:t>(mobil/stationär)</w:t>
            </w:r>
          </w:p>
        </w:tc>
        <w:tc>
          <w:tcPr>
            <w:tcW w:w="911" w:type="dxa"/>
          </w:tcPr>
          <w:p w14:paraId="457F9D01" w14:textId="77777777" w:rsidR="00305822" w:rsidRPr="0016486D" w:rsidRDefault="00305822" w:rsidP="001D615C">
            <w:pPr>
              <w:rPr>
                <w:b/>
              </w:rPr>
            </w:pPr>
            <w:r w:rsidRPr="0016486D">
              <w:rPr>
                <w:b/>
              </w:rPr>
              <w:t>Datum</w:t>
            </w:r>
          </w:p>
        </w:tc>
        <w:tc>
          <w:tcPr>
            <w:tcW w:w="3484" w:type="dxa"/>
            <w:gridSpan w:val="2"/>
            <w:tcBorders>
              <w:bottom w:val="outset" w:sz="6" w:space="0" w:color="auto"/>
            </w:tcBorders>
            <w:tcMar>
              <w:left w:w="0" w:type="dxa"/>
              <w:right w:w="0" w:type="dxa"/>
            </w:tcMar>
          </w:tcPr>
          <w:p w14:paraId="4BB6FA11" w14:textId="77777777" w:rsidR="00305822" w:rsidRDefault="00305822" w:rsidP="001D615C"/>
        </w:tc>
      </w:tr>
    </w:tbl>
    <w:p w14:paraId="48929CCA" w14:textId="77777777" w:rsidR="00EE0604" w:rsidRDefault="00EE0604" w:rsidP="001D615C"/>
    <w:p w14:paraId="3B95C0A8" w14:textId="77777777" w:rsidR="00E11DDB" w:rsidRDefault="00E11DDB" w:rsidP="00675B56">
      <w:pPr>
        <w:rPr>
          <w:b/>
        </w:rPr>
      </w:pPr>
    </w:p>
    <w:p w14:paraId="7B0CCD9C" w14:textId="77777777" w:rsidR="00E11DDB" w:rsidRDefault="00E11DDB" w:rsidP="00675B56">
      <w:pPr>
        <w:rPr>
          <w:b/>
        </w:rPr>
      </w:pPr>
    </w:p>
    <w:p w14:paraId="3538DF0C" w14:textId="77777777" w:rsidR="000A2DA6" w:rsidRPr="000A2DA6" w:rsidRDefault="00675B56" w:rsidP="000A2DA6">
      <w:r w:rsidRPr="00AE58CA">
        <w:rPr>
          <w:b/>
        </w:rPr>
        <w:t xml:space="preserve">Gliederung </w:t>
      </w:r>
      <w:r w:rsidRPr="00AE58CA">
        <w:rPr>
          <w:b/>
        </w:rPr>
        <w:br/>
      </w:r>
      <w:r w:rsidRPr="00AE58CA">
        <w:br/>
      </w:r>
      <w:r w:rsidR="000A2DA6" w:rsidRPr="000A2DA6">
        <w:t>Dacharbeitsstand</w:t>
      </w:r>
      <w:r w:rsidR="000A2DA6">
        <w:t xml:space="preserve"> –</w:t>
      </w:r>
      <w:r w:rsidR="000A2DA6" w:rsidRPr="000A2DA6">
        <w:t xml:space="preserve"> allgemeine Anforderungen </w:t>
      </w:r>
    </w:p>
    <w:p w14:paraId="61D18F1F" w14:textId="77777777" w:rsidR="000A2DA6" w:rsidRPr="000A2DA6" w:rsidRDefault="000A2DA6" w:rsidP="000A2DA6">
      <w:r w:rsidRPr="000A2DA6">
        <w:t>Arbeiten auf dem Dacharbeitsstand</w:t>
      </w:r>
      <w:r>
        <w:t xml:space="preserve"> </w:t>
      </w:r>
      <w:r w:rsidR="00346E31" w:rsidRPr="00346E31">
        <w:t xml:space="preserve">– </w:t>
      </w:r>
      <w:r w:rsidR="00346E31">
        <w:t>in der Höhe</w:t>
      </w:r>
    </w:p>
    <w:p w14:paraId="3F6C8834" w14:textId="77777777" w:rsidR="00904CF8" w:rsidRDefault="000A2DA6" w:rsidP="000A2DA6">
      <w:r w:rsidRPr="000A2DA6">
        <w:t>Arbeiten auf dem Dacharbeitsstand</w:t>
      </w:r>
      <w:r>
        <w:t xml:space="preserve"> </w:t>
      </w:r>
      <w:r w:rsidR="00346E31">
        <w:t>–</w:t>
      </w:r>
      <w:r w:rsidR="00904CF8">
        <w:t xml:space="preserve"> mit Arbeits- und Hilfsmitteln  </w:t>
      </w:r>
    </w:p>
    <w:p w14:paraId="41B21AF7" w14:textId="77777777" w:rsidR="00675B56" w:rsidRPr="00AE58CA" w:rsidRDefault="000A2DA6" w:rsidP="000A2DA6">
      <w:r w:rsidRPr="000A2DA6">
        <w:t>Arbeiten auf dem Dacharbeitsstand</w:t>
      </w:r>
      <w:r>
        <w:t xml:space="preserve"> –</w:t>
      </w:r>
      <w:r w:rsidRPr="000A2DA6">
        <w:t xml:space="preserve"> Bewegen schwerer Lasten</w:t>
      </w:r>
    </w:p>
    <w:p w14:paraId="68C15B08" w14:textId="77777777" w:rsidR="000A2DA6" w:rsidRPr="000A2DA6" w:rsidRDefault="000A2DA6" w:rsidP="000A2DA6">
      <w:r w:rsidRPr="000A2DA6">
        <w:t xml:space="preserve">Arbeiten auf dem </w:t>
      </w:r>
      <w:r w:rsidRPr="000A2DA6">
        <w:rPr>
          <w:b/>
        </w:rPr>
        <w:t xml:space="preserve">mobilen </w:t>
      </w:r>
      <w:r w:rsidRPr="000A2DA6">
        <w:t>Dacharbeitsstand</w:t>
      </w:r>
    </w:p>
    <w:p w14:paraId="5CCE31EC" w14:textId="77777777" w:rsidR="00E11DDB" w:rsidRPr="00DC39EE" w:rsidRDefault="007758E6" w:rsidP="00E11DDB">
      <w:r>
        <w:br/>
      </w:r>
    </w:p>
    <w:p w14:paraId="6D5E19C7" w14:textId="77777777" w:rsidR="00E11DDB" w:rsidRDefault="00E11DDB" w:rsidP="00E11DDB">
      <w:pPr>
        <w:rPr>
          <w:b/>
          <w:color w:val="083773"/>
        </w:rPr>
      </w:pPr>
    </w:p>
    <w:p w14:paraId="4E0FC879" w14:textId="77777777" w:rsidR="00E11DDB" w:rsidRPr="00AE58CA" w:rsidRDefault="00E11DDB" w:rsidP="00E11DDB">
      <w:pPr>
        <w:rPr>
          <w:b/>
          <w:color w:val="083773"/>
        </w:rPr>
      </w:pPr>
      <w:r w:rsidRPr="001A0000">
        <w:rPr>
          <w:b/>
          <w:color w:val="083773"/>
        </w:rPr>
        <w:t xml:space="preserve">Die </w:t>
      </w:r>
      <w:r>
        <w:rPr>
          <w:b/>
          <w:color w:val="083773"/>
        </w:rPr>
        <w:t>auf den nächsten Seiten folgende Muster-Gefährdungsbeurteilung</w:t>
      </w:r>
      <w:r w:rsidR="000A5897">
        <w:rPr>
          <w:b/>
          <w:color w:val="083773"/>
        </w:rPr>
        <w:t xml:space="preserve"> muss</w:t>
      </w:r>
      <w:r w:rsidR="000A5897" w:rsidRPr="001A0000">
        <w:rPr>
          <w:b/>
          <w:color w:val="083773"/>
        </w:rPr>
        <w:t xml:space="preserve"> </w:t>
      </w:r>
      <w:r w:rsidRPr="001A0000">
        <w:rPr>
          <w:b/>
          <w:color w:val="083773"/>
        </w:rPr>
        <w:t xml:space="preserve">an die betrieblichen Gegebenheiten angepasst werden. </w:t>
      </w:r>
      <w:r>
        <w:rPr>
          <w:b/>
          <w:color w:val="083773"/>
        </w:rPr>
        <w:br/>
      </w:r>
      <w:r w:rsidRPr="001A0000">
        <w:rPr>
          <w:b/>
          <w:color w:val="083773"/>
        </w:rPr>
        <w:t xml:space="preserve">Dazu können Sie alle aus Word bekannten Bearbeitungen und Formatierungen anwenden, beispielsweise Texte und Abbildungen hinzufügen oder nicht benötigte Texte löschen. In der Spalte „Risikobewertung“ sind die </w:t>
      </w:r>
      <w:proofErr w:type="gramStart"/>
      <w:r w:rsidRPr="001A0000">
        <w:rPr>
          <w:b/>
          <w:color w:val="083773"/>
        </w:rPr>
        <w:t>nicht zutreffenden</w:t>
      </w:r>
      <w:proofErr w:type="gramEnd"/>
      <w:r w:rsidRPr="001A0000">
        <w:rPr>
          <w:b/>
          <w:color w:val="083773"/>
        </w:rPr>
        <w:t xml:space="preserve"> Smileys zu entfernen.</w:t>
      </w:r>
    </w:p>
    <w:p w14:paraId="4E8ABA6D" w14:textId="77777777" w:rsidR="00457483" w:rsidRPr="00122025" w:rsidRDefault="008008AD">
      <w:pPr>
        <w:rPr>
          <w:b/>
          <w:color w:val="083773"/>
        </w:rPr>
      </w:pPr>
      <w:r w:rsidRPr="00122025">
        <w:rPr>
          <w:b/>
          <w:color w:val="083773"/>
        </w:rPr>
        <w:t>Bitte achten Sie auch darauf</w:t>
      </w:r>
      <w:r w:rsidR="00412FF4" w:rsidRPr="00122025">
        <w:rPr>
          <w:b/>
          <w:color w:val="083773"/>
        </w:rPr>
        <w:t>,</w:t>
      </w:r>
      <w:r w:rsidRPr="00122025">
        <w:rPr>
          <w:b/>
          <w:color w:val="083773"/>
        </w:rPr>
        <w:t xml:space="preserve"> zu erfassen, wer für die</w:t>
      </w:r>
      <w:r w:rsidR="00DC39EE" w:rsidRPr="00122025">
        <w:rPr>
          <w:b/>
          <w:color w:val="083773"/>
        </w:rPr>
        <w:t>se</w:t>
      </w:r>
      <w:r w:rsidRPr="00122025">
        <w:rPr>
          <w:b/>
          <w:color w:val="083773"/>
        </w:rPr>
        <w:t xml:space="preserve"> Gefährdungsbeurteilung verantwortlich und an dieser beteiligt war (</w:t>
      </w:r>
      <w:r w:rsidR="00DC39EE" w:rsidRPr="00122025">
        <w:rPr>
          <w:b/>
          <w:color w:val="083773"/>
        </w:rPr>
        <w:t xml:space="preserve">z.B. Führungskraft, </w:t>
      </w:r>
      <w:r w:rsidR="00412FF4" w:rsidRPr="00122025">
        <w:rPr>
          <w:b/>
          <w:color w:val="083773"/>
        </w:rPr>
        <w:br/>
      </w:r>
      <w:r w:rsidR="00DC39EE" w:rsidRPr="00122025">
        <w:rPr>
          <w:b/>
          <w:color w:val="083773"/>
        </w:rPr>
        <w:t>Beschäftigte, Sicherheitsbeauftragte/Sicherheitsbeauftragte</w:t>
      </w:r>
      <w:r w:rsidR="00412FF4" w:rsidRPr="00122025">
        <w:rPr>
          <w:b/>
          <w:color w:val="083773"/>
        </w:rPr>
        <w:t>r</w:t>
      </w:r>
      <w:r w:rsidR="00DC39EE" w:rsidRPr="00122025">
        <w:rPr>
          <w:b/>
          <w:color w:val="083773"/>
        </w:rPr>
        <w:t>, Betriebs- /Personalvertretung, Fachkraft für Arbeitssicherheit, Betriebsärztin/</w:t>
      </w:r>
      <w:r w:rsidR="00637B35">
        <w:rPr>
          <w:b/>
          <w:color w:val="083773"/>
        </w:rPr>
        <w:br/>
      </w:r>
      <w:r w:rsidR="00DC39EE" w:rsidRPr="00122025">
        <w:rPr>
          <w:b/>
          <w:color w:val="083773"/>
        </w:rPr>
        <w:t xml:space="preserve">Betriebsarzt, </w:t>
      </w:r>
      <w:r w:rsidR="00412FF4" w:rsidRPr="00122025">
        <w:rPr>
          <w:b/>
          <w:color w:val="083773"/>
        </w:rPr>
        <w:t>w</w:t>
      </w:r>
      <w:r w:rsidR="00DC39EE" w:rsidRPr="00122025">
        <w:rPr>
          <w:b/>
          <w:color w:val="083773"/>
        </w:rPr>
        <w:t>eitere Personen).</w:t>
      </w:r>
      <w:r w:rsidR="00457483" w:rsidRPr="00122025">
        <w:rPr>
          <w:b/>
          <w:color w:val="083773"/>
        </w:rPr>
        <w:br w:type="page"/>
      </w:r>
    </w:p>
    <w:p w14:paraId="3B1EB3BA" w14:textId="77777777" w:rsidR="00675B56" w:rsidRPr="00CB21A6" w:rsidRDefault="00675B56" w:rsidP="00675B56"/>
    <w:tbl>
      <w:tblPr>
        <w:tblW w:w="15357" w:type="dxa"/>
        <w:tblCellSpacing w:w="0" w:type="dxa"/>
        <w:tblInd w:w="-6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79"/>
        <w:gridCol w:w="2757"/>
        <w:gridCol w:w="1002"/>
        <w:gridCol w:w="5519"/>
        <w:gridCol w:w="1750"/>
        <w:gridCol w:w="1750"/>
      </w:tblGrid>
      <w:tr w:rsidR="00914DF7" w:rsidRPr="0016486D" w14:paraId="30F5DE8A" w14:textId="77777777" w:rsidTr="00AF2460">
        <w:trPr>
          <w:trHeight w:val="486"/>
          <w:tblHeader/>
          <w:tblCellSpacing w:w="0" w:type="dxa"/>
        </w:trPr>
        <w:tc>
          <w:tcPr>
            <w:tcW w:w="2579" w:type="dxa"/>
            <w:tcBorders>
              <w:right w:val="single" w:sz="4" w:space="0" w:color="FFFFFF" w:themeColor="background1"/>
            </w:tcBorders>
            <w:shd w:val="clear" w:color="auto" w:fill="083773"/>
            <w:tcMar>
              <w:right w:w="0" w:type="dxa"/>
            </w:tcMar>
          </w:tcPr>
          <w:p w14:paraId="23E1AF07" w14:textId="77777777" w:rsidR="0056680A" w:rsidRPr="001A0000" w:rsidRDefault="0056680A" w:rsidP="00435D5D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 xml:space="preserve">Arbeitsmittel, </w:t>
            </w:r>
            <w:proofErr w:type="spellStart"/>
            <w:r w:rsidR="00E2494E" w:rsidRPr="001A0000">
              <w:rPr>
                <w:sz w:val="18"/>
                <w:szCs w:val="18"/>
              </w:rPr>
              <w:t>Arbeitsumge</w:t>
            </w:r>
            <w:r w:rsidR="001A0000">
              <w:rPr>
                <w:sz w:val="18"/>
                <w:szCs w:val="18"/>
              </w:rPr>
              <w:t>-</w:t>
            </w:r>
            <w:r w:rsidR="00E2494E" w:rsidRPr="001A0000">
              <w:rPr>
                <w:sz w:val="18"/>
                <w:szCs w:val="18"/>
              </w:rPr>
              <w:t>bung</w:t>
            </w:r>
            <w:proofErr w:type="spellEnd"/>
            <w:r w:rsidR="00E2494E" w:rsidRPr="001A0000">
              <w:rPr>
                <w:sz w:val="18"/>
                <w:szCs w:val="18"/>
              </w:rPr>
              <w:t xml:space="preserve">, </w:t>
            </w:r>
            <w:r w:rsidRPr="001A0000">
              <w:rPr>
                <w:sz w:val="18"/>
                <w:szCs w:val="18"/>
              </w:rPr>
              <w:t>Arbeitsbedingungen</w:t>
            </w:r>
          </w:p>
        </w:tc>
        <w:tc>
          <w:tcPr>
            <w:tcW w:w="27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83773"/>
            <w:tcMar>
              <w:right w:w="0" w:type="dxa"/>
            </w:tcMar>
            <w:hideMark/>
          </w:tcPr>
          <w:p w14:paraId="24046BD2" w14:textId="77777777" w:rsidR="0056680A" w:rsidRPr="001A0000" w:rsidRDefault="0056680A" w:rsidP="001D615C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Gefäh</w:t>
            </w:r>
            <w:r w:rsidR="00680DB5" w:rsidRPr="001A0000">
              <w:rPr>
                <w:sz w:val="18"/>
                <w:szCs w:val="18"/>
              </w:rPr>
              <w:t>rd</w:t>
            </w:r>
            <w:r w:rsidRPr="001A0000">
              <w:rPr>
                <w:sz w:val="18"/>
                <w:szCs w:val="18"/>
              </w:rPr>
              <w:t>ung/Belastung</w:t>
            </w:r>
            <w:r w:rsidR="00B14792" w:rsidRPr="001A0000">
              <w:rPr>
                <w:sz w:val="18"/>
                <w:szCs w:val="18"/>
              </w:rPr>
              <w:br/>
            </w:r>
          </w:p>
        </w:tc>
        <w:tc>
          <w:tcPr>
            <w:tcW w:w="10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83773"/>
            <w:hideMark/>
          </w:tcPr>
          <w:p w14:paraId="58A92DAE" w14:textId="77777777" w:rsidR="0056680A" w:rsidRPr="001A0000" w:rsidRDefault="0056680A" w:rsidP="00435D5D">
            <w:pPr>
              <w:pStyle w:val="Tabellenkopf"/>
              <w:rPr>
                <w:sz w:val="18"/>
                <w:szCs w:val="18"/>
              </w:rPr>
            </w:pPr>
            <w:proofErr w:type="spellStart"/>
            <w:r w:rsidRPr="001A0000">
              <w:rPr>
                <w:sz w:val="18"/>
                <w:szCs w:val="18"/>
              </w:rPr>
              <w:t>Risiko</w:t>
            </w:r>
            <w:r w:rsidR="00AF2460">
              <w:rPr>
                <w:sz w:val="18"/>
                <w:szCs w:val="18"/>
              </w:rPr>
              <w:t>be</w:t>
            </w:r>
            <w:proofErr w:type="spellEnd"/>
            <w:r w:rsidR="00AF2460">
              <w:rPr>
                <w:sz w:val="18"/>
                <w:szCs w:val="18"/>
              </w:rPr>
              <w:t>-</w:t>
            </w:r>
            <w:r w:rsidR="00AF2460">
              <w:rPr>
                <w:sz w:val="18"/>
                <w:szCs w:val="18"/>
              </w:rPr>
              <w:br/>
            </w:r>
            <w:proofErr w:type="spellStart"/>
            <w:r w:rsidR="00AF2460">
              <w:rPr>
                <w:sz w:val="18"/>
                <w:szCs w:val="18"/>
              </w:rPr>
              <w:t>w</w:t>
            </w:r>
            <w:r w:rsidRPr="001A0000">
              <w:rPr>
                <w:sz w:val="18"/>
                <w:szCs w:val="18"/>
              </w:rPr>
              <w:t>ertu</w:t>
            </w:r>
            <w:r w:rsidR="002A7970" w:rsidRPr="001A0000">
              <w:rPr>
                <w:sz w:val="18"/>
                <w:szCs w:val="18"/>
              </w:rPr>
              <w:t>ng</w:t>
            </w:r>
            <w:proofErr w:type="spellEnd"/>
          </w:p>
        </w:tc>
        <w:tc>
          <w:tcPr>
            <w:tcW w:w="55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83773"/>
            <w:hideMark/>
          </w:tcPr>
          <w:p w14:paraId="6D4A569B" w14:textId="77777777" w:rsidR="0056680A" w:rsidRPr="001A0000" w:rsidRDefault="0056680A" w:rsidP="001D615C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Schutzmaßnahme</w:t>
            </w:r>
            <w:r w:rsidR="00B14792" w:rsidRPr="001A0000">
              <w:rPr>
                <w:sz w:val="18"/>
                <w:szCs w:val="18"/>
              </w:rPr>
              <w:br/>
            </w:r>
          </w:p>
        </w:tc>
        <w:tc>
          <w:tcPr>
            <w:tcW w:w="17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83773"/>
            <w:hideMark/>
          </w:tcPr>
          <w:p w14:paraId="57E975D0" w14:textId="77777777" w:rsidR="0056680A" w:rsidRPr="001A0000" w:rsidRDefault="0056680A" w:rsidP="001D615C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Durchführung</w:t>
            </w:r>
            <w:r w:rsidR="00914DF7" w:rsidRPr="001A0000">
              <w:rPr>
                <w:sz w:val="18"/>
                <w:szCs w:val="18"/>
              </w:rPr>
              <w:br/>
            </w:r>
            <w:r w:rsidRPr="001A0000">
              <w:rPr>
                <w:sz w:val="18"/>
                <w:szCs w:val="18"/>
              </w:rPr>
              <w:t xml:space="preserve">der Maßnahme </w:t>
            </w: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  <w:shd w:val="clear" w:color="auto" w:fill="083773"/>
            <w:hideMark/>
          </w:tcPr>
          <w:p w14:paraId="32598FFE" w14:textId="77777777" w:rsidR="0056680A" w:rsidRPr="001A0000" w:rsidRDefault="0056680A" w:rsidP="001D615C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Wirksamkeits-</w:t>
            </w:r>
            <w:r w:rsidRPr="001A0000">
              <w:rPr>
                <w:sz w:val="18"/>
                <w:szCs w:val="18"/>
              </w:rPr>
              <w:br/>
            </w:r>
            <w:proofErr w:type="spellStart"/>
            <w:r w:rsidRPr="001A0000">
              <w:rPr>
                <w:sz w:val="18"/>
                <w:szCs w:val="18"/>
              </w:rPr>
              <w:t>kontrolle</w:t>
            </w:r>
            <w:proofErr w:type="spellEnd"/>
          </w:p>
        </w:tc>
      </w:tr>
      <w:tr w:rsidR="00CC562C" w:rsidRPr="00AF7C2D" w14:paraId="285F5491" w14:textId="77777777" w:rsidTr="005045C1">
        <w:trPr>
          <w:tblCellSpacing w:w="0" w:type="dxa"/>
        </w:trPr>
        <w:tc>
          <w:tcPr>
            <w:tcW w:w="257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6710BF" w14:textId="77777777" w:rsidR="00B653AD" w:rsidRPr="00B653AD" w:rsidRDefault="000A2DA6" w:rsidP="000A2DA6">
            <w:pPr>
              <w:pStyle w:val="Tabellentextbold"/>
            </w:pPr>
            <w:r>
              <w:t>Dacharbeitsstand</w:t>
            </w:r>
            <w:r>
              <w:br/>
              <w:t xml:space="preserve">– allgemeine </w:t>
            </w:r>
            <w:r>
              <w:br/>
              <w:t xml:space="preserve">Anforderungen </w:t>
            </w:r>
            <w:r w:rsidR="00B653AD" w:rsidRPr="00B653AD">
              <w:t xml:space="preserve"> </w:t>
            </w:r>
          </w:p>
          <w:p w14:paraId="03FA6D92" w14:textId="77777777" w:rsidR="00CC562C" w:rsidRPr="00546780" w:rsidRDefault="00546780" w:rsidP="00B653AD">
            <w:pPr>
              <w:pStyle w:val="Tabellentextbold"/>
            </w:pPr>
            <w:r w:rsidRPr="0054678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74FC3C61" wp14:editId="0BA55E96">
                      <wp:simplePos x="0" y="0"/>
                      <wp:positionH relativeFrom="column">
                        <wp:posOffset>-72390</wp:posOffset>
                      </wp:positionH>
                      <wp:positionV relativeFrom="page">
                        <wp:posOffset>5196740</wp:posOffset>
                      </wp:positionV>
                      <wp:extent cx="9623425" cy="443230"/>
                      <wp:effectExtent l="0" t="0" r="0" b="0"/>
                      <wp:wrapNone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3425" cy="443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ellenraster"/>
                                    <w:tblW w:w="29935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8"/>
                                    <w:gridCol w:w="3336"/>
                                    <w:gridCol w:w="473"/>
                                    <w:gridCol w:w="3496"/>
                                    <w:gridCol w:w="468"/>
                                    <w:gridCol w:w="3501"/>
                                    <w:gridCol w:w="8889"/>
                                    <w:gridCol w:w="9314"/>
                                  </w:tblGrid>
                                  <w:tr w:rsidR="000D6A83" w14:paraId="39C73523" w14:textId="77777777" w:rsidTr="00A34AFC">
                                    <w:tc>
                                      <w:tcPr>
                                        <w:tcW w:w="458" w:type="dxa"/>
                                      </w:tcPr>
                                      <w:p w14:paraId="1299B14B" w14:textId="77777777" w:rsidR="000D6A83" w:rsidRDefault="000D6A83" w:rsidP="00A34AFC">
                                        <w:pPr>
                                          <w:pStyle w:val="Fuzeile"/>
                                        </w:pPr>
                                        <w:r>
                                          <w:rPr>
                                            <w:noProof/>
                                            <w:lang w:eastAsia="de-DE"/>
                                          </w:rPr>
                                          <w:drawing>
                                            <wp:inline distT="0" distB="0" distL="0" distR="0" wp14:anchorId="52B42C1C" wp14:editId="650D1280">
                                              <wp:extent cx="207271" cy="207271"/>
                                              <wp:effectExtent l="0" t="0" r="0" b="0"/>
                                              <wp:docPr id="7" name="Bild 7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Smiley_gruen.pn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07271" cy="20727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6" w:type="dxa"/>
                                      </w:tcPr>
                                      <w:p w14:paraId="2D334A16" w14:textId="77777777" w:rsidR="000D6A83" w:rsidRDefault="000D6A83" w:rsidP="00A34AFC">
                                        <w:pPr>
                                          <w:pStyle w:val="Fuzeile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E430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Das Risiko ist gering </w:t>
                                        </w:r>
                                      </w:p>
                                      <w:p w14:paraId="23ADFE8B" w14:textId="77777777" w:rsidR="000D6A83" w:rsidRPr="00DE4302" w:rsidRDefault="000D6A83" w:rsidP="00546780">
                                        <w:pPr>
                                          <w:pStyle w:val="Fuzeile"/>
                                          <w:ind w:left="210" w:hanging="210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E4302">
                                          <w:rPr>
                                            <w:sz w:val="16"/>
                                            <w:szCs w:val="16"/>
                                          </w:rPr>
                                          <w:sym w:font="Wingdings" w:char="F0E0"/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keine Maßnahmen erforderlich, prüfen, 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br/>
                                          <w:t xml:space="preserve">ob Verbesserung möglich </w:t>
                                        </w:r>
                                        <w:proofErr w:type="gramStart"/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ist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473" w:type="dxa"/>
                                      </w:tcPr>
                                      <w:p w14:paraId="650AD816" w14:textId="77777777" w:rsidR="000D6A83" w:rsidRDefault="000D6A83" w:rsidP="00A34AFC">
                                        <w:pPr>
                                          <w:pStyle w:val="Fuzeile"/>
                                        </w:pPr>
                                        <w:r>
                                          <w:rPr>
                                            <w:noProof/>
                                            <w:lang w:eastAsia="de-DE"/>
                                          </w:rPr>
                                          <w:drawing>
                                            <wp:inline distT="0" distB="0" distL="0" distR="0" wp14:anchorId="418B9AA8" wp14:editId="23B8F6ED">
                                              <wp:extent cx="207271" cy="207271"/>
                                              <wp:effectExtent l="0" t="0" r="0" b="0"/>
                                              <wp:docPr id="8" name="Bild 8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Smiley_gelb.pn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9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07271" cy="20727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96" w:type="dxa"/>
                                      </w:tcPr>
                                      <w:p w14:paraId="6C10A9AB" w14:textId="77777777" w:rsidR="000D6A83" w:rsidRDefault="000D6A83" w:rsidP="00A34AFC">
                                        <w:pPr>
                                          <w:pStyle w:val="Fuzeile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E430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Das Risiko ist 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vorhanden</w:t>
                                        </w:r>
                                        <w:r w:rsidRPr="00DE430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  <w:p w14:paraId="5649F19E" w14:textId="77777777" w:rsidR="000D6A83" w:rsidRDefault="000D6A83" w:rsidP="00546780">
                                        <w:pPr>
                                          <w:pStyle w:val="Fuzeile"/>
                                          <w:ind w:left="210" w:hanging="210"/>
                                        </w:pPr>
                                        <w:r w:rsidRPr="00DE4302">
                                          <w:rPr>
                                            <w:sz w:val="16"/>
                                            <w:szCs w:val="16"/>
                                          </w:rPr>
                                          <w:sym w:font="Wingdings" w:char="F0E0"/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Maßnahmen zur Minderung des Risikos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br/>
                                          <w:t>sind erforderlich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8" w:type="dxa"/>
                                      </w:tcPr>
                                      <w:p w14:paraId="6DC714D6" w14:textId="77777777" w:rsidR="000D6A83" w:rsidRDefault="000D6A83" w:rsidP="00A34AFC">
                                        <w:pPr>
                                          <w:pStyle w:val="Fuzeile"/>
                                        </w:pPr>
                                        <w:r>
                                          <w:rPr>
                                            <w:noProof/>
                                            <w:lang w:eastAsia="de-DE"/>
                                          </w:rPr>
                                          <w:drawing>
                                            <wp:inline distT="0" distB="0" distL="0" distR="0" wp14:anchorId="09E5980D" wp14:editId="4806D5CE">
                                              <wp:extent cx="207271" cy="207271"/>
                                              <wp:effectExtent l="0" t="0" r="0" b="0"/>
                                              <wp:docPr id="9" name="Bild 9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Smiley_rot.pn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0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07271" cy="20727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01" w:type="dxa"/>
                                      </w:tcPr>
                                      <w:p w14:paraId="097738CD" w14:textId="77777777" w:rsidR="000D6A83" w:rsidRDefault="000D6A83" w:rsidP="00A34AFC">
                                        <w:pPr>
                                          <w:pStyle w:val="Fuzeile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E430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Das Risiko ist 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hoch</w:t>
                                        </w:r>
                                        <w:r w:rsidRPr="00DE430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  <w:p w14:paraId="3DCAC90B" w14:textId="77777777" w:rsidR="000D6A83" w:rsidRDefault="000D6A83" w:rsidP="00546780">
                                        <w:pPr>
                                          <w:pStyle w:val="Fuzeile"/>
                                          <w:ind w:left="210" w:hanging="210"/>
                                        </w:pPr>
                                        <w:r w:rsidRPr="00DE4302">
                                          <w:rPr>
                                            <w:sz w:val="16"/>
                                            <w:szCs w:val="16"/>
                                          </w:rPr>
                                          <w:sym w:font="Wingdings" w:char="F0E0"/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Maßnahmen zur Minderung des Risikos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br/>
                                          <w:t>sind unverzüglich durchzuführen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89" w:type="dxa"/>
                                      </w:tcPr>
                                      <w:p w14:paraId="278F8A28" w14:textId="77777777" w:rsidR="000D6A83" w:rsidRPr="00A34AFC" w:rsidRDefault="000D6A83" w:rsidP="00A34AFC">
                                        <w:pPr>
                                          <w:pStyle w:val="Fuzeile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A34AFC">
                                          <w:rPr>
                                            <w:rStyle w:val="Kommentarzeichen"/>
                                            <w:b/>
                                          </w:rPr>
                                          <w:t>Nicht zutreffende</w:t>
                                        </w:r>
                                        <w:proofErr w:type="gramEnd"/>
                                        <w:r w:rsidRPr="00A34AFC">
                                          <w:rPr>
                                            <w:rStyle w:val="Kommentarzeichen"/>
                                            <w:b/>
                                          </w:rPr>
                                          <w:t xml:space="preserve"> Risikobewertung </w:t>
                                        </w:r>
                                        <w:r>
                                          <w:rPr>
                                            <w:rStyle w:val="Kommentarzeichen"/>
                                            <w:b/>
                                          </w:rPr>
                                          <w:br/>
                                        </w:r>
                                        <w:r w:rsidRPr="00A34AFC">
                                          <w:rPr>
                                            <w:rStyle w:val="Kommentarzeichen"/>
                                            <w:b/>
                                          </w:rPr>
                                          <w:t>bitte jeweils löschen.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14" w:type="dxa"/>
                                      </w:tcPr>
                                      <w:p w14:paraId="48B3EE3B" w14:textId="77777777" w:rsidR="000D6A83" w:rsidRPr="00DE4302" w:rsidRDefault="000D6A83" w:rsidP="00A34AFC">
                                        <w:pPr>
                                          <w:pStyle w:val="Fuzeile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A4E422E" w14:textId="77777777" w:rsidR="000D6A83" w:rsidRDefault="000D6A83" w:rsidP="005467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FC3C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6" o:spid="_x0000_s1026" type="#_x0000_t202" style="position:absolute;margin-left:-5.7pt;margin-top:409.2pt;width:757.75pt;height: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" o:allowoverlap="f" filled="f" stroked="f">
                      <v:textbox>
                        <w:txbxContent>
                          <w:tbl>
                            <w:tblPr>
                              <w:tblStyle w:val="Tabellenraster"/>
                              <w:tblW w:w="299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8"/>
                              <w:gridCol w:w="3336"/>
                              <w:gridCol w:w="473"/>
                              <w:gridCol w:w="3496"/>
                              <w:gridCol w:w="468"/>
                              <w:gridCol w:w="3501"/>
                              <w:gridCol w:w="8889"/>
                              <w:gridCol w:w="9314"/>
                            </w:tblGrid>
                            <w:tr w:rsidR="000D6A83" w14:paraId="39C73523" w14:textId="77777777" w:rsidTr="00A34AFC">
                              <w:tc>
                                <w:tcPr>
                                  <w:tcW w:w="458" w:type="dxa"/>
                                </w:tcPr>
                                <w:p w14:paraId="1299B14B" w14:textId="77777777" w:rsidR="000D6A83" w:rsidRDefault="000D6A83" w:rsidP="00A34AFC">
                                  <w:pPr>
                                    <w:pStyle w:val="Fuzeile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52B42C1C" wp14:editId="650D1280">
                                        <wp:extent cx="207271" cy="207271"/>
                                        <wp:effectExtent l="0" t="0" r="0" b="0"/>
                                        <wp:docPr id="7" name="Bild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miley_gruen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7271" cy="2072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2D334A16" w14:textId="77777777" w:rsidR="000D6A83" w:rsidRDefault="000D6A83" w:rsidP="00A34AFC">
                                  <w:pPr>
                                    <w:pStyle w:val="Fuzeil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4302">
                                    <w:rPr>
                                      <w:sz w:val="16"/>
                                      <w:szCs w:val="16"/>
                                    </w:rPr>
                                    <w:t xml:space="preserve">Das Risiko ist gering </w:t>
                                  </w:r>
                                </w:p>
                                <w:p w14:paraId="23ADFE8B" w14:textId="77777777" w:rsidR="000D6A83" w:rsidRPr="00DE4302" w:rsidRDefault="000D6A83" w:rsidP="00546780">
                                  <w:pPr>
                                    <w:pStyle w:val="Fuzeile"/>
                                    <w:ind w:left="210" w:hanging="21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4302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keine Maßnahmen erforderlich, prüfen,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 xml:space="preserve">ob Verbesserung möglich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ist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14:paraId="650AD816" w14:textId="77777777" w:rsidR="000D6A83" w:rsidRDefault="000D6A83" w:rsidP="00A34AFC">
                                  <w:pPr>
                                    <w:pStyle w:val="Fuzeile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418B9AA8" wp14:editId="23B8F6ED">
                                        <wp:extent cx="207271" cy="207271"/>
                                        <wp:effectExtent l="0" t="0" r="0" b="0"/>
                                        <wp:docPr id="8" name="Bild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miley_gelb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7271" cy="2072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96" w:type="dxa"/>
                                </w:tcPr>
                                <w:p w14:paraId="6C10A9AB" w14:textId="77777777" w:rsidR="000D6A83" w:rsidRDefault="000D6A83" w:rsidP="00A34AFC">
                                  <w:pPr>
                                    <w:pStyle w:val="Fuzeil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4302">
                                    <w:rPr>
                                      <w:sz w:val="16"/>
                                      <w:szCs w:val="16"/>
                                    </w:rPr>
                                    <w:t xml:space="preserve">Das Risiko ist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vorhanden</w:t>
                                  </w:r>
                                  <w:r w:rsidRPr="00DE430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649F19E" w14:textId="77777777" w:rsidR="000D6A83" w:rsidRDefault="000D6A83" w:rsidP="00546780">
                                  <w:pPr>
                                    <w:pStyle w:val="Fuzeile"/>
                                    <w:ind w:left="210" w:hanging="210"/>
                                  </w:pPr>
                                  <w:r w:rsidRPr="00DE4302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Maßnahmen zur Minderung des Risikos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sind erforderlich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6DC714D6" w14:textId="77777777" w:rsidR="000D6A83" w:rsidRDefault="000D6A83" w:rsidP="00A34AFC">
                                  <w:pPr>
                                    <w:pStyle w:val="Fuzeile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09E5980D" wp14:editId="4806D5CE">
                                        <wp:extent cx="207271" cy="207271"/>
                                        <wp:effectExtent l="0" t="0" r="0" b="0"/>
                                        <wp:docPr id="9" name="Bild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miley_rot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7271" cy="2072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01" w:type="dxa"/>
                                </w:tcPr>
                                <w:p w14:paraId="097738CD" w14:textId="77777777" w:rsidR="000D6A83" w:rsidRDefault="000D6A83" w:rsidP="00A34AFC">
                                  <w:pPr>
                                    <w:pStyle w:val="Fuzeil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4302">
                                    <w:rPr>
                                      <w:sz w:val="16"/>
                                      <w:szCs w:val="16"/>
                                    </w:rPr>
                                    <w:t xml:space="preserve">Das Risiko ist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hoch</w:t>
                                  </w:r>
                                  <w:r w:rsidRPr="00DE430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3DCAC90B" w14:textId="77777777" w:rsidR="000D6A83" w:rsidRDefault="000D6A83" w:rsidP="00546780">
                                  <w:pPr>
                                    <w:pStyle w:val="Fuzeile"/>
                                    <w:ind w:left="210" w:hanging="210"/>
                                  </w:pPr>
                                  <w:r w:rsidRPr="00DE4302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Maßnahmen zur Minderung des Risikos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sind unverzüglich durchzuführen</w:t>
                                  </w:r>
                                </w:p>
                              </w:tc>
                              <w:tc>
                                <w:tcPr>
                                  <w:tcW w:w="8889" w:type="dxa"/>
                                </w:tcPr>
                                <w:p w14:paraId="278F8A28" w14:textId="77777777" w:rsidR="000D6A83" w:rsidRPr="00A34AFC" w:rsidRDefault="000D6A83" w:rsidP="00A34AFC">
                                  <w:pPr>
                                    <w:pStyle w:val="Fuzeile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A34AFC">
                                    <w:rPr>
                                      <w:rStyle w:val="Kommentarzeichen"/>
                                      <w:b/>
                                    </w:rPr>
                                    <w:t>Nicht zutreffende</w:t>
                                  </w:r>
                                  <w:proofErr w:type="gramEnd"/>
                                  <w:r w:rsidRPr="00A34AFC">
                                    <w:rPr>
                                      <w:rStyle w:val="Kommentarzeichen"/>
                                      <w:b/>
                                    </w:rPr>
                                    <w:t xml:space="preserve"> Risikobewertung </w:t>
                                  </w:r>
                                  <w:r>
                                    <w:rPr>
                                      <w:rStyle w:val="Kommentarzeichen"/>
                                      <w:b/>
                                    </w:rPr>
                                    <w:br/>
                                  </w:r>
                                  <w:r w:rsidRPr="00A34AFC">
                                    <w:rPr>
                                      <w:rStyle w:val="Kommentarzeichen"/>
                                      <w:b/>
                                    </w:rPr>
                                    <w:t>bitte jeweils löschen.</w:t>
                                  </w:r>
                                </w:p>
                              </w:tc>
                              <w:tc>
                                <w:tcPr>
                                  <w:tcW w:w="9314" w:type="dxa"/>
                                </w:tcPr>
                                <w:p w14:paraId="48B3EE3B" w14:textId="77777777" w:rsidR="000D6A83" w:rsidRPr="00DE4302" w:rsidRDefault="000D6A83" w:rsidP="00A34AFC">
                                  <w:pPr>
                                    <w:pStyle w:val="Fuzeil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4E422E" w14:textId="77777777" w:rsidR="000D6A83" w:rsidRDefault="000D6A83" w:rsidP="00546780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4A2905" w14:textId="77777777" w:rsidR="000A2DA6" w:rsidRPr="000A2DA6" w:rsidRDefault="000A2DA6" w:rsidP="000A2DA6">
            <w:pPr>
              <w:pStyle w:val="Tabelltentext"/>
            </w:pPr>
            <w:r w:rsidRPr="000A2DA6">
              <w:t>Stolpern,</w:t>
            </w:r>
            <w:r>
              <w:t xml:space="preserve"> </w:t>
            </w:r>
            <w:r w:rsidRPr="000A2DA6">
              <w:t>Rutschen, Stürzen und Quetschen</w:t>
            </w:r>
          </w:p>
          <w:p w14:paraId="6D147A62" w14:textId="77777777" w:rsidR="00CC562C" w:rsidRPr="00AF7C2D" w:rsidRDefault="00CC562C" w:rsidP="00CA67B3">
            <w:pPr>
              <w:pStyle w:val="Tabelltentext"/>
              <w:rPr>
                <w:rFonts w:ascii="DGUV Meta-Normal" w:hAnsi="DGUV Meta-Normal" w:cs="Aria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A7EC13" w14:textId="77777777" w:rsidR="002B2C16" w:rsidRDefault="00CC562C">
            <w:pPr>
              <w:pStyle w:val="Smileys"/>
            </w:pPr>
            <w:r>
              <w:drawing>
                <wp:inline distT="0" distB="0" distL="0" distR="0" wp14:anchorId="622A5205" wp14:editId="0C996622">
                  <wp:extent cx="207271" cy="207271"/>
                  <wp:effectExtent l="0" t="0" r="0" b="0"/>
                  <wp:docPr id="37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187316" w14:textId="77777777" w:rsidR="002B2C16" w:rsidRDefault="00CC562C">
            <w:pPr>
              <w:pStyle w:val="Smileys"/>
            </w:pPr>
            <w:r>
              <w:drawing>
                <wp:inline distT="0" distB="0" distL="0" distR="0" wp14:anchorId="73EFD16F" wp14:editId="52427A2C">
                  <wp:extent cx="207271" cy="207271"/>
                  <wp:effectExtent l="0" t="0" r="0" b="0"/>
                  <wp:docPr id="38" name="Bild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03F933" w14:textId="77777777" w:rsidR="00CC562C" w:rsidRPr="00AF7C2D" w:rsidRDefault="00CC562C" w:rsidP="001D615C">
            <w:pPr>
              <w:pStyle w:val="Smileys"/>
            </w:pPr>
            <w:r>
              <w:drawing>
                <wp:inline distT="0" distB="0" distL="0" distR="0" wp14:anchorId="5B55C4B9" wp14:editId="0468C5C7">
                  <wp:extent cx="207271" cy="207271"/>
                  <wp:effectExtent l="0" t="0" r="0" b="0"/>
                  <wp:docPr id="39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7BC3B6" w14:textId="77777777" w:rsidR="000A2DA6" w:rsidRPr="000A2DA6" w:rsidRDefault="000A2DA6" w:rsidP="000A2DA6">
            <w:pPr>
              <w:pStyle w:val="Listenabsatz"/>
            </w:pPr>
            <w:r w:rsidRPr="000A2DA6">
              <w:t xml:space="preserve">Als Aufstieg </w:t>
            </w:r>
            <w:r w:rsidR="00904CF8">
              <w:t xml:space="preserve">ist ein </w:t>
            </w:r>
            <w:r w:rsidRPr="000A2DA6">
              <w:t xml:space="preserve">Treppenaufgang </w:t>
            </w:r>
            <w:r w:rsidR="00435D5D">
              <w:t>vorhanden</w:t>
            </w:r>
            <w:r w:rsidR="00DD3039">
              <w:t xml:space="preserve"> (keine Stufen- oder Steigleitern</w:t>
            </w:r>
            <w:r w:rsidR="00F35E4D">
              <w:t>)</w:t>
            </w:r>
            <w:r w:rsidRPr="000A2DA6">
              <w:t>.</w:t>
            </w:r>
          </w:p>
          <w:p w14:paraId="09100114" w14:textId="77777777" w:rsidR="000A2DA6" w:rsidRPr="000A2DA6" w:rsidRDefault="000A2DA6" w:rsidP="000A2DA6">
            <w:pPr>
              <w:pStyle w:val="Listenabsatz"/>
            </w:pPr>
            <w:r w:rsidRPr="000A2DA6">
              <w:t xml:space="preserve">Aufgänge </w:t>
            </w:r>
            <w:r w:rsidR="00DD3039">
              <w:t xml:space="preserve">sind </w:t>
            </w:r>
            <w:r w:rsidRPr="000A2DA6">
              <w:t xml:space="preserve">mit ausreichend großen, ebenen, rutschhemmenden und tragfähigen Stufen mit gleichmäßigen Abständen sowie erkennbaren Stufenkanten </w:t>
            </w:r>
            <w:r w:rsidR="00DD3039">
              <w:t>versehen.</w:t>
            </w:r>
          </w:p>
          <w:p w14:paraId="46060C38" w14:textId="77777777" w:rsidR="000A2DA6" w:rsidRPr="000A2DA6" w:rsidRDefault="000A2DA6" w:rsidP="000A2DA6">
            <w:pPr>
              <w:pStyle w:val="Listenabsatz"/>
            </w:pPr>
            <w:r w:rsidRPr="000A2DA6">
              <w:t>Treppen haben einen Handlauf.</w:t>
            </w:r>
          </w:p>
          <w:p w14:paraId="710FA3C5" w14:textId="77777777" w:rsidR="000A2DA6" w:rsidRPr="000A2DA6" w:rsidRDefault="000A2DA6" w:rsidP="000A2DA6">
            <w:pPr>
              <w:pStyle w:val="Listenabsatz"/>
            </w:pPr>
            <w:r w:rsidRPr="000A2DA6">
              <w:t>Freie Seiten von Treppen haben ein Geländer.</w:t>
            </w:r>
          </w:p>
          <w:p w14:paraId="000ABE32" w14:textId="77777777" w:rsidR="000A2DA6" w:rsidRPr="000A2DA6" w:rsidRDefault="000A2DA6" w:rsidP="000A2DA6">
            <w:pPr>
              <w:pStyle w:val="Listenabsatz"/>
            </w:pPr>
            <w:r w:rsidRPr="000A2DA6">
              <w:t>Stufen und Handläufe sind mängelfrei.</w:t>
            </w:r>
          </w:p>
          <w:p w14:paraId="372F40EF" w14:textId="77777777" w:rsidR="000A2DA6" w:rsidRPr="000A2DA6" w:rsidRDefault="000A2DA6" w:rsidP="000A2DA6">
            <w:pPr>
              <w:pStyle w:val="Listenabsatz"/>
            </w:pPr>
            <w:r w:rsidRPr="000A2DA6">
              <w:t>Ausreichende Beleuchtung ist vorhanden.</w:t>
            </w:r>
          </w:p>
          <w:p w14:paraId="2ADAD037" w14:textId="77777777" w:rsidR="000A2DA6" w:rsidRPr="000A2DA6" w:rsidRDefault="000A2DA6" w:rsidP="000A2DA6">
            <w:pPr>
              <w:pStyle w:val="Listenabsatz"/>
            </w:pPr>
            <w:r w:rsidRPr="000A2DA6">
              <w:t xml:space="preserve">Die zulässige Belastbarkeit des Dacharbeitsstandes </w:t>
            </w:r>
            <w:r w:rsidR="00904CF8">
              <w:t xml:space="preserve">ist </w:t>
            </w:r>
            <w:r w:rsidRPr="000A2DA6">
              <w:t>ange</w:t>
            </w:r>
            <w:r w:rsidR="00904CF8">
              <w:t>ge</w:t>
            </w:r>
            <w:r w:rsidRPr="000A2DA6">
              <w:t>ben und nicht überschrit</w:t>
            </w:r>
            <w:r w:rsidR="00904CF8">
              <w:t>t</w:t>
            </w:r>
            <w:r w:rsidRPr="000A2DA6">
              <w:t xml:space="preserve">en. </w:t>
            </w:r>
          </w:p>
          <w:p w14:paraId="2772A8B8" w14:textId="77777777" w:rsidR="000A2DA6" w:rsidRDefault="000A2DA6" w:rsidP="000A2DA6">
            <w:pPr>
              <w:pStyle w:val="Listenabsatz"/>
            </w:pPr>
            <w:r w:rsidRPr="000A2DA6">
              <w:t>Gebots- und Warnzeichen (Handlauf benutzen, Vorsicht Treppe, max</w:t>
            </w:r>
            <w:r w:rsidR="00904CF8">
              <w:t>imal</w:t>
            </w:r>
            <w:r w:rsidRPr="000A2DA6">
              <w:t xml:space="preserve"> zulässige Belastung des Dacharbeitsstandes) </w:t>
            </w:r>
            <w:r w:rsidR="00904CF8">
              <w:t xml:space="preserve">sind </w:t>
            </w:r>
            <w:proofErr w:type="spellStart"/>
            <w:r w:rsidRPr="000A2DA6">
              <w:t>an</w:t>
            </w:r>
            <w:r w:rsidR="00904CF8">
              <w:t>ge</w:t>
            </w:r>
            <w:r w:rsidRPr="000A2DA6">
              <w:t>b</w:t>
            </w:r>
            <w:r w:rsidR="00904CF8">
              <w:t>acht</w:t>
            </w:r>
            <w:proofErr w:type="spellEnd"/>
            <w:r w:rsidRPr="000A2DA6">
              <w:t xml:space="preserve">. </w:t>
            </w:r>
          </w:p>
          <w:p w14:paraId="74BF7368" w14:textId="77777777" w:rsidR="00904CF8" w:rsidRPr="000A2DA6" w:rsidRDefault="00904CF8" w:rsidP="00904CF8">
            <w:pPr>
              <w:pStyle w:val="Listenabsatz"/>
            </w:pPr>
            <w:r w:rsidRPr="000A2DA6">
              <w:t xml:space="preserve">Festinstallierte Hindernisse </w:t>
            </w:r>
            <w:r>
              <w:t>sind ge</w:t>
            </w:r>
            <w:r w:rsidRPr="000A2DA6">
              <w:t>kennzeichne</w:t>
            </w:r>
            <w:r>
              <w:t>t</w:t>
            </w:r>
            <w:r w:rsidRPr="000A2DA6">
              <w:t>.</w:t>
            </w:r>
          </w:p>
          <w:p w14:paraId="6FBB5171" w14:textId="77777777" w:rsidR="000A2DA6" w:rsidRPr="000A2DA6" w:rsidRDefault="000A2DA6" w:rsidP="000A2DA6">
            <w:pPr>
              <w:pStyle w:val="Listenabsatz"/>
            </w:pPr>
            <w:r w:rsidRPr="000A2DA6">
              <w:t xml:space="preserve">Beschäftigte tragen Sicherheitsschuhe (im gesamten Werkstattbereich). </w:t>
            </w:r>
          </w:p>
          <w:p w14:paraId="00305537" w14:textId="77777777" w:rsidR="000A2DA6" w:rsidRPr="000A2DA6" w:rsidRDefault="000A2DA6" w:rsidP="000A2DA6">
            <w:pPr>
              <w:pStyle w:val="Listenabsatz"/>
            </w:pPr>
            <w:r w:rsidRPr="000A2DA6">
              <w:t xml:space="preserve">Verkehrswege </w:t>
            </w:r>
            <w:r w:rsidR="00904CF8">
              <w:t xml:space="preserve">sind </w:t>
            </w:r>
            <w:r w:rsidRPr="000A2DA6">
              <w:t>von Hindernissen und Stolperstellen frei</w:t>
            </w:r>
            <w:r w:rsidR="00904CF8">
              <w:t>ge</w:t>
            </w:r>
            <w:r w:rsidRPr="000A2DA6">
              <w:t>halten (Werkzeuge, Hilfsmittel usw.).</w:t>
            </w:r>
          </w:p>
          <w:p w14:paraId="5941C784" w14:textId="77777777" w:rsidR="00CC562C" w:rsidRPr="00084DD1" w:rsidRDefault="000A2DA6" w:rsidP="00D556E9">
            <w:pPr>
              <w:pStyle w:val="Listenabsatz"/>
              <w:rPr>
                <w:rFonts w:ascii="DGUV Meta-Normal" w:hAnsi="DGUV Meta-Normal" w:cs="Arial"/>
              </w:rPr>
            </w:pPr>
            <w:r w:rsidRPr="000A2DA6">
              <w:t xml:space="preserve">Verkehrswege </w:t>
            </w:r>
            <w:r w:rsidR="00904CF8">
              <w:t xml:space="preserve">sind </w:t>
            </w:r>
            <w:r w:rsidRPr="000A2DA6">
              <w:t xml:space="preserve">sauber, trocken und </w:t>
            </w:r>
            <w:proofErr w:type="gramStart"/>
            <w:r w:rsidRPr="000A2DA6">
              <w:t>rutschfest</w:t>
            </w:r>
            <w:r w:rsidR="00B653AD" w:rsidRPr="00B653AD">
              <w:t>....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8FF70F" w14:textId="77777777" w:rsidR="00CC562C" w:rsidRDefault="00CC562C" w:rsidP="002B2C16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CC562C" w14:paraId="13F2E974" w14:textId="77777777" w:rsidTr="002B2C16">
              <w:tc>
                <w:tcPr>
                  <w:tcW w:w="1562" w:type="dxa"/>
                </w:tcPr>
                <w:p w14:paraId="6D05D616" w14:textId="77777777" w:rsidR="00CC562C" w:rsidRDefault="00CC562C" w:rsidP="002B2C16">
                  <w:pPr>
                    <w:pStyle w:val="Tabelltentext"/>
                  </w:pPr>
                </w:p>
              </w:tc>
            </w:tr>
          </w:tbl>
          <w:p w14:paraId="68F2CA80" w14:textId="77777777" w:rsidR="00CC562C" w:rsidRPr="00DC294A" w:rsidRDefault="00CC562C" w:rsidP="002B2C16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CC562C" w14:paraId="146169C1" w14:textId="77777777" w:rsidTr="002B2C16">
              <w:tc>
                <w:tcPr>
                  <w:tcW w:w="1545" w:type="dxa"/>
                </w:tcPr>
                <w:p w14:paraId="454F75A7" w14:textId="77777777" w:rsidR="00CC562C" w:rsidRDefault="00CC562C" w:rsidP="002B2C16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7822BBAB" w14:textId="77777777" w:rsidR="00CC562C" w:rsidRDefault="00CC562C" w:rsidP="002B2C16">
            <w:pPr>
              <w:pStyle w:val="Tabelltentext"/>
            </w:pPr>
          </w:p>
          <w:p w14:paraId="678695EA" w14:textId="77777777" w:rsidR="00CC562C" w:rsidRPr="00680DB5" w:rsidRDefault="00CC562C" w:rsidP="002B2C16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31322985" w14:textId="77777777" w:rsidR="00CC562C" w:rsidRPr="00084DD1" w:rsidRDefault="00CC562C" w:rsidP="001D615C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C6FA24A" w14:textId="77777777" w:rsidR="00CC562C" w:rsidRDefault="00CC562C" w:rsidP="002B2C16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CC562C" w14:paraId="6F500F35" w14:textId="77777777" w:rsidTr="002B2C16">
              <w:tc>
                <w:tcPr>
                  <w:tcW w:w="1562" w:type="dxa"/>
                </w:tcPr>
                <w:p w14:paraId="11B1DBF5" w14:textId="77777777" w:rsidR="00CC562C" w:rsidRDefault="00CC562C" w:rsidP="002B2C16">
                  <w:pPr>
                    <w:pStyle w:val="Tabelltentext"/>
                  </w:pPr>
                </w:p>
              </w:tc>
            </w:tr>
          </w:tbl>
          <w:p w14:paraId="6D644FD9" w14:textId="77777777" w:rsidR="00CC562C" w:rsidRPr="00E72994" w:rsidRDefault="00CC562C" w:rsidP="002B2C16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CC562C" w14:paraId="1E790DE2" w14:textId="77777777" w:rsidTr="002B2C16">
              <w:tc>
                <w:tcPr>
                  <w:tcW w:w="1545" w:type="dxa"/>
                </w:tcPr>
                <w:p w14:paraId="3C5831BE" w14:textId="77777777" w:rsidR="00CC562C" w:rsidRDefault="00CC562C" w:rsidP="002B2C16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251651FF" w14:textId="77777777" w:rsidR="00CC562C" w:rsidRDefault="00CC562C" w:rsidP="002B2C16">
            <w:pPr>
              <w:pStyle w:val="Tabelltentext"/>
            </w:pPr>
          </w:p>
          <w:p w14:paraId="645474A2" w14:textId="77777777" w:rsidR="00CC562C" w:rsidRPr="00680DB5" w:rsidRDefault="00CC562C" w:rsidP="002B2C16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170B5241" w14:textId="77777777" w:rsidR="00CC562C" w:rsidRPr="00084DD1" w:rsidRDefault="00CC562C" w:rsidP="001D615C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CC562C" w:rsidRPr="00CB21A6" w14:paraId="44F70EB2" w14:textId="77777777" w:rsidTr="008F1D54">
        <w:trPr>
          <w:tblCellSpacing w:w="0" w:type="dxa"/>
        </w:trPr>
        <w:tc>
          <w:tcPr>
            <w:tcW w:w="2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070E" w14:textId="77777777" w:rsidR="000A2DA6" w:rsidRPr="000A2DA6" w:rsidRDefault="000A2DA6" w:rsidP="000A2DA6">
            <w:pPr>
              <w:pStyle w:val="Tabellentextbold"/>
              <w:pageBreakBefore/>
            </w:pPr>
            <w:r w:rsidRPr="000A2DA6">
              <w:lastRenderedPageBreak/>
              <w:t xml:space="preserve">Arbeiten auf dem </w:t>
            </w:r>
            <w:r>
              <w:br/>
            </w:r>
            <w:r w:rsidRPr="000A2DA6">
              <w:t>Dacharbeitsstand</w:t>
            </w:r>
          </w:p>
          <w:p w14:paraId="55E78FC2" w14:textId="77777777" w:rsidR="00CC562C" w:rsidRPr="00167FEB" w:rsidRDefault="00346E31" w:rsidP="00B653AD">
            <w:pPr>
              <w:pStyle w:val="Tabellentextbold"/>
              <w:pageBreakBefore/>
            </w:pPr>
            <w:r>
              <w:t>– in der Höhe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E011" w14:textId="77777777" w:rsidR="00CC562C" w:rsidRPr="00DF4A33" w:rsidRDefault="000D6A83" w:rsidP="00CA67B3">
            <w:pPr>
              <w:pStyle w:val="Tabelltentext"/>
            </w:pPr>
            <w:r w:rsidRPr="000D6A83">
              <w:t xml:space="preserve">Absturz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B6CE" w14:textId="77777777" w:rsidR="00CC562C" w:rsidRDefault="00CC562C" w:rsidP="00CC562C">
            <w:pPr>
              <w:pStyle w:val="Smileys"/>
            </w:pPr>
            <w:r>
              <w:drawing>
                <wp:inline distT="0" distB="0" distL="0" distR="0" wp14:anchorId="42780B3B" wp14:editId="1253A928">
                  <wp:extent cx="207271" cy="207271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A3D361" w14:textId="77777777" w:rsidR="00CC562C" w:rsidRDefault="00CC562C" w:rsidP="00CC562C">
            <w:pPr>
              <w:pStyle w:val="Smileys"/>
            </w:pPr>
            <w:r>
              <w:drawing>
                <wp:inline distT="0" distB="0" distL="0" distR="0" wp14:anchorId="2E8D2B64" wp14:editId="78C65638">
                  <wp:extent cx="207271" cy="207271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F10235" w14:textId="77777777" w:rsidR="00CC562C" w:rsidRDefault="00CC562C" w:rsidP="001D615C">
            <w:pPr>
              <w:pStyle w:val="Smileys"/>
            </w:pPr>
            <w:r>
              <w:drawing>
                <wp:inline distT="0" distB="0" distL="0" distR="0" wp14:anchorId="6BE699B4" wp14:editId="08A375DF">
                  <wp:extent cx="207271" cy="207271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A083" w14:textId="77777777" w:rsidR="0096168E" w:rsidRPr="0096168E" w:rsidRDefault="0096168E" w:rsidP="0096168E">
            <w:pPr>
              <w:pStyle w:val="Listenabsatz"/>
            </w:pPr>
            <w:r w:rsidRPr="0096168E">
              <w:t>Der Dacharbeitstand besitzt eine umlaufende Absturzsicherung.</w:t>
            </w:r>
          </w:p>
          <w:p w14:paraId="2390CC22" w14:textId="77777777" w:rsidR="0096168E" w:rsidRPr="0096168E" w:rsidRDefault="0096168E" w:rsidP="0096168E">
            <w:pPr>
              <w:pStyle w:val="Listenabsatz"/>
            </w:pPr>
            <w:r w:rsidRPr="0096168E">
              <w:t>Der Spalt zwischen Fahrzeug und Dacharbeitsstand ist kleiner als 0,2</w:t>
            </w:r>
            <w:r w:rsidR="00435D5D">
              <w:t xml:space="preserve"> </w:t>
            </w:r>
            <w:r w:rsidRPr="0096168E">
              <w:t>m.</w:t>
            </w:r>
          </w:p>
          <w:p w14:paraId="04F408A6" w14:textId="77777777" w:rsidR="0096168E" w:rsidRPr="0096168E" w:rsidRDefault="0096168E" w:rsidP="0096168E">
            <w:pPr>
              <w:pStyle w:val="Listenabsatz"/>
            </w:pPr>
            <w:r w:rsidRPr="0096168E">
              <w:t xml:space="preserve">Bei Arbeiten </w:t>
            </w:r>
            <w:r w:rsidR="00122025">
              <w:t>außerhalb der Absturz</w:t>
            </w:r>
            <w:r w:rsidRPr="0096168E">
              <w:t xml:space="preserve">sicherung </w:t>
            </w:r>
            <w:r w:rsidR="00904CF8">
              <w:t xml:space="preserve">wird </w:t>
            </w:r>
            <w:r w:rsidR="00F35E4D">
              <w:t xml:space="preserve">Persönliche Schutzausrüstung </w:t>
            </w:r>
            <w:r w:rsidRPr="0096168E">
              <w:t>gegen Absturz verwende</w:t>
            </w:r>
            <w:r w:rsidR="00904CF8">
              <w:t>t</w:t>
            </w:r>
            <w:r w:rsidRPr="0096168E">
              <w:t>.</w:t>
            </w:r>
          </w:p>
          <w:p w14:paraId="20FC890C" w14:textId="77777777" w:rsidR="0096168E" w:rsidRPr="0096168E" w:rsidRDefault="0096168E" w:rsidP="0096168E">
            <w:pPr>
              <w:pStyle w:val="Listenabsatz"/>
            </w:pPr>
            <w:r w:rsidRPr="0096168E">
              <w:t xml:space="preserve">Ist kein Fahrzeug im Dacharbeitsstand: Zugang </w:t>
            </w:r>
            <w:r w:rsidR="00904CF8">
              <w:t>ist ge</w:t>
            </w:r>
            <w:r w:rsidRPr="0096168E">
              <w:t>sicher</w:t>
            </w:r>
            <w:r w:rsidR="00904CF8">
              <w:t>t</w:t>
            </w:r>
            <w:r w:rsidRPr="0096168E">
              <w:t xml:space="preserve"> oder umlaufende Absturzsicherung </w:t>
            </w:r>
            <w:r w:rsidR="00DD3039">
              <w:t xml:space="preserve">ist </w:t>
            </w:r>
            <w:r w:rsidRPr="0096168E">
              <w:t>vor</w:t>
            </w:r>
            <w:r w:rsidR="00E014F9">
              <w:t>handen</w:t>
            </w:r>
            <w:r w:rsidRPr="0096168E">
              <w:t>.</w:t>
            </w:r>
          </w:p>
          <w:p w14:paraId="13224271" w14:textId="77777777" w:rsidR="00196912" w:rsidRPr="00084DD1" w:rsidRDefault="00196912" w:rsidP="00B653AD">
            <w:pPr>
              <w:pStyle w:val="Listenabsatz"/>
            </w:pPr>
            <w:r>
              <w:t>...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9B8E" w14:textId="77777777" w:rsidR="00CC562C" w:rsidRDefault="00CC562C" w:rsidP="002B2C16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CC562C" w14:paraId="5677BD4A" w14:textId="77777777" w:rsidTr="002B2C16">
              <w:tc>
                <w:tcPr>
                  <w:tcW w:w="1562" w:type="dxa"/>
                </w:tcPr>
                <w:p w14:paraId="696B5A65" w14:textId="77777777" w:rsidR="00CC562C" w:rsidRDefault="00CC562C" w:rsidP="002B2C16">
                  <w:pPr>
                    <w:pStyle w:val="Tabelltentext"/>
                  </w:pPr>
                </w:p>
              </w:tc>
            </w:tr>
          </w:tbl>
          <w:p w14:paraId="4AA5AF9A" w14:textId="77777777" w:rsidR="00CC562C" w:rsidRPr="00DC294A" w:rsidRDefault="00CC562C" w:rsidP="002B2C16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CC562C" w14:paraId="4AAF9C33" w14:textId="77777777" w:rsidTr="002B2C16">
              <w:tc>
                <w:tcPr>
                  <w:tcW w:w="1545" w:type="dxa"/>
                </w:tcPr>
                <w:p w14:paraId="514E7A1D" w14:textId="77777777" w:rsidR="00CC562C" w:rsidRDefault="00CC562C" w:rsidP="002B2C16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4E083F6C" w14:textId="77777777" w:rsidR="00CC562C" w:rsidRDefault="00CC562C" w:rsidP="002B2C16">
            <w:pPr>
              <w:pStyle w:val="Tabelltentext"/>
            </w:pPr>
          </w:p>
          <w:p w14:paraId="2D75E57B" w14:textId="77777777" w:rsidR="00CC562C" w:rsidRPr="00680DB5" w:rsidRDefault="00CC562C" w:rsidP="002B2C16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1EF171F5" w14:textId="77777777" w:rsidR="00CC562C" w:rsidRPr="003029CE" w:rsidRDefault="00CC562C" w:rsidP="001D615C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AD886A" w14:textId="77777777" w:rsidR="00CC562C" w:rsidRDefault="00CC562C" w:rsidP="002B2C16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CC562C" w14:paraId="3C2BA6BD" w14:textId="77777777" w:rsidTr="002B2C16">
              <w:tc>
                <w:tcPr>
                  <w:tcW w:w="1562" w:type="dxa"/>
                </w:tcPr>
                <w:p w14:paraId="2F571E21" w14:textId="77777777" w:rsidR="00CC562C" w:rsidRDefault="00CC562C" w:rsidP="002B2C16">
                  <w:pPr>
                    <w:pStyle w:val="Tabelltentext"/>
                  </w:pPr>
                </w:p>
              </w:tc>
            </w:tr>
          </w:tbl>
          <w:p w14:paraId="71A876D3" w14:textId="77777777" w:rsidR="00CC562C" w:rsidRPr="00E72994" w:rsidRDefault="00CC562C" w:rsidP="002B2C16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CC562C" w14:paraId="3F92F6CE" w14:textId="77777777" w:rsidTr="002B2C16">
              <w:tc>
                <w:tcPr>
                  <w:tcW w:w="1545" w:type="dxa"/>
                </w:tcPr>
                <w:p w14:paraId="66E37882" w14:textId="77777777" w:rsidR="00CC562C" w:rsidRDefault="00CC562C" w:rsidP="002B2C16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0413260A" w14:textId="77777777" w:rsidR="00CC562C" w:rsidRDefault="00CC562C" w:rsidP="002B2C16">
            <w:pPr>
              <w:pStyle w:val="Tabelltentext"/>
            </w:pPr>
          </w:p>
          <w:p w14:paraId="6DA70201" w14:textId="77777777" w:rsidR="00CC562C" w:rsidRPr="00680DB5" w:rsidRDefault="00CC562C" w:rsidP="002B2C16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3B04DF4B" w14:textId="77777777" w:rsidR="00CC562C" w:rsidRPr="003029CE" w:rsidRDefault="00CC562C" w:rsidP="001D615C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CC562C" w:rsidRPr="00CB21A6" w14:paraId="7C5C631B" w14:textId="77777777" w:rsidTr="005045C1">
        <w:trPr>
          <w:tblCellSpacing w:w="0" w:type="dxa"/>
        </w:trPr>
        <w:tc>
          <w:tcPr>
            <w:tcW w:w="257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FBA352" w14:textId="77777777" w:rsidR="0096168E" w:rsidRPr="0096168E" w:rsidRDefault="0096168E" w:rsidP="0096168E">
            <w:pPr>
              <w:pStyle w:val="Tabellentextbold"/>
              <w:spacing w:before="60"/>
            </w:pPr>
            <w:r w:rsidRPr="0096168E">
              <w:t xml:space="preserve">Arbeiten auf dem </w:t>
            </w:r>
            <w:r>
              <w:br/>
            </w:r>
            <w:r w:rsidRPr="0096168E">
              <w:t>Dacharbeitsstand</w:t>
            </w:r>
          </w:p>
          <w:p w14:paraId="54B566C4" w14:textId="77777777" w:rsidR="00CC562C" w:rsidRPr="00167FEB" w:rsidRDefault="00346E31" w:rsidP="00346E31">
            <w:pPr>
              <w:pStyle w:val="Tabellentextbold"/>
            </w:pPr>
            <w:r>
              <w:t xml:space="preserve">– mit Arbeits- und </w:t>
            </w:r>
            <w:r>
              <w:br/>
              <w:t xml:space="preserve">Hilfsmitteln  </w:t>
            </w:r>
          </w:p>
        </w:tc>
        <w:tc>
          <w:tcPr>
            <w:tcW w:w="275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344F35" w14:textId="77777777" w:rsidR="00CC562C" w:rsidDel="00D57C2B" w:rsidRDefault="00992337" w:rsidP="00CA67B3">
            <w:pPr>
              <w:pStyle w:val="Tabelltentext"/>
            </w:pPr>
            <w:r w:rsidRPr="00992337">
              <w:t>Herabfallende Gegenstände</w:t>
            </w:r>
            <w:r w:rsidRPr="00992337" w:rsidDel="00D57C2B">
              <w:t xml:space="preserve"> </w:t>
            </w:r>
          </w:p>
        </w:tc>
        <w:tc>
          <w:tcPr>
            <w:tcW w:w="100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CF9492" w14:textId="77777777" w:rsidR="00CC562C" w:rsidRDefault="00CC562C" w:rsidP="00CC562C">
            <w:pPr>
              <w:pStyle w:val="Smileys"/>
            </w:pPr>
            <w:r>
              <w:drawing>
                <wp:inline distT="0" distB="0" distL="0" distR="0" wp14:anchorId="01ED99A6" wp14:editId="132C1A2C">
                  <wp:extent cx="207271" cy="207271"/>
                  <wp:effectExtent l="0" t="0" r="0" b="0"/>
                  <wp:docPr id="23" name="Bild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838999" w14:textId="77777777" w:rsidR="00CC562C" w:rsidRDefault="00CC562C" w:rsidP="00CC562C">
            <w:pPr>
              <w:pStyle w:val="Smileys"/>
            </w:pPr>
            <w:r>
              <w:drawing>
                <wp:inline distT="0" distB="0" distL="0" distR="0" wp14:anchorId="1DF4CB8D" wp14:editId="5331A83A">
                  <wp:extent cx="207271" cy="207271"/>
                  <wp:effectExtent l="0" t="0" r="0" b="0"/>
                  <wp:docPr id="35" name="Bild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425CEB" w14:textId="77777777" w:rsidR="00CC562C" w:rsidDel="00D57C2B" w:rsidRDefault="00CC562C" w:rsidP="001D615C">
            <w:pPr>
              <w:pStyle w:val="Smileys"/>
            </w:pPr>
            <w:r>
              <w:drawing>
                <wp:inline distT="0" distB="0" distL="0" distR="0" wp14:anchorId="330FA844" wp14:editId="7AB70175">
                  <wp:extent cx="207271" cy="207271"/>
                  <wp:effectExtent l="0" t="0" r="0" b="0"/>
                  <wp:docPr id="36" name="Bild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F36EE6" w14:textId="77777777" w:rsidR="00992337" w:rsidRPr="00992337" w:rsidRDefault="00992337" w:rsidP="00992337">
            <w:pPr>
              <w:pStyle w:val="Listenabsatz"/>
            </w:pPr>
            <w:r w:rsidRPr="00992337">
              <w:t xml:space="preserve">Fußleiste zum Schutz gegen herabfallende Gegenstände </w:t>
            </w:r>
            <w:r w:rsidR="00904CF8">
              <w:t xml:space="preserve">ist </w:t>
            </w:r>
            <w:r w:rsidRPr="00992337">
              <w:t>an</w:t>
            </w:r>
            <w:r w:rsidR="00904CF8">
              <w:t>gebracht</w:t>
            </w:r>
            <w:r w:rsidRPr="00992337">
              <w:t>.</w:t>
            </w:r>
          </w:p>
          <w:p w14:paraId="0FF2567F" w14:textId="77777777" w:rsidR="00992337" w:rsidRPr="00992337" w:rsidRDefault="00992337" w:rsidP="00992337">
            <w:pPr>
              <w:pStyle w:val="Listenabsatz"/>
            </w:pPr>
            <w:r w:rsidRPr="00992337">
              <w:t xml:space="preserve">Sichere Ablagemöglichkeiten für Werkzeuge </w:t>
            </w:r>
            <w:r w:rsidR="00904CF8">
              <w:t xml:space="preserve">sind </w:t>
            </w:r>
            <w:r w:rsidRPr="00992337">
              <w:t>vor</w:t>
            </w:r>
            <w:r w:rsidR="00904CF8">
              <w:t>handen</w:t>
            </w:r>
            <w:r w:rsidRPr="00992337">
              <w:t>.</w:t>
            </w:r>
          </w:p>
          <w:p w14:paraId="5EECF557" w14:textId="77777777" w:rsidR="00CA67B3" w:rsidRDefault="00D556E9" w:rsidP="00E753DE">
            <w:pPr>
              <w:pStyle w:val="Listenabsatz"/>
            </w:pPr>
            <w:r w:rsidRPr="004A6AF1">
              <w:t>....</w:t>
            </w:r>
          </w:p>
        </w:tc>
        <w:tc>
          <w:tcPr>
            <w:tcW w:w="17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8CF514" w14:textId="77777777" w:rsidR="00CC562C" w:rsidRDefault="00CC562C" w:rsidP="002B2C16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CC562C" w14:paraId="3039E81C" w14:textId="77777777" w:rsidTr="002B2C16">
              <w:tc>
                <w:tcPr>
                  <w:tcW w:w="1562" w:type="dxa"/>
                </w:tcPr>
                <w:p w14:paraId="11A2DE61" w14:textId="77777777" w:rsidR="00CC562C" w:rsidRDefault="00CC562C" w:rsidP="002B2C16">
                  <w:pPr>
                    <w:pStyle w:val="Tabelltentext"/>
                  </w:pPr>
                </w:p>
              </w:tc>
            </w:tr>
          </w:tbl>
          <w:p w14:paraId="388A4ED7" w14:textId="77777777" w:rsidR="00CC562C" w:rsidRPr="00DC294A" w:rsidRDefault="00CC562C" w:rsidP="002B2C16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CC562C" w14:paraId="5EB92FC6" w14:textId="77777777" w:rsidTr="002B2C16">
              <w:tc>
                <w:tcPr>
                  <w:tcW w:w="1545" w:type="dxa"/>
                </w:tcPr>
                <w:p w14:paraId="2CFF71B0" w14:textId="77777777" w:rsidR="00CC562C" w:rsidRDefault="00CC562C" w:rsidP="002B2C16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016A99AC" w14:textId="77777777" w:rsidR="00CC562C" w:rsidRDefault="00CC562C" w:rsidP="002B2C16">
            <w:pPr>
              <w:pStyle w:val="Tabelltentext"/>
            </w:pPr>
          </w:p>
          <w:p w14:paraId="71960DAF" w14:textId="77777777" w:rsidR="00CC562C" w:rsidRPr="00680DB5" w:rsidRDefault="00CC562C" w:rsidP="002B2C16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2497E73E" w14:textId="77777777" w:rsidR="00CC562C" w:rsidDel="00D57C2B" w:rsidRDefault="00CC562C" w:rsidP="001D615C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7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8EED7E" w14:textId="77777777" w:rsidR="00CC562C" w:rsidRDefault="00CC562C" w:rsidP="002B2C16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CC562C" w14:paraId="798F4F76" w14:textId="77777777" w:rsidTr="002B2C16">
              <w:tc>
                <w:tcPr>
                  <w:tcW w:w="1562" w:type="dxa"/>
                </w:tcPr>
                <w:p w14:paraId="7039EEE9" w14:textId="77777777" w:rsidR="00CC562C" w:rsidRDefault="00CC562C" w:rsidP="002B2C16">
                  <w:pPr>
                    <w:pStyle w:val="Tabelltentext"/>
                  </w:pPr>
                </w:p>
              </w:tc>
            </w:tr>
          </w:tbl>
          <w:p w14:paraId="09E85496" w14:textId="77777777" w:rsidR="00CC562C" w:rsidRPr="00E72994" w:rsidRDefault="00CC562C" w:rsidP="002B2C16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CC562C" w14:paraId="299F428F" w14:textId="77777777" w:rsidTr="002B2C16">
              <w:tc>
                <w:tcPr>
                  <w:tcW w:w="1545" w:type="dxa"/>
                </w:tcPr>
                <w:p w14:paraId="3101B591" w14:textId="77777777" w:rsidR="00CC562C" w:rsidRDefault="00CC562C" w:rsidP="002B2C16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5DC93B58" w14:textId="77777777" w:rsidR="00CC562C" w:rsidRDefault="00CC562C" w:rsidP="002B2C16">
            <w:pPr>
              <w:pStyle w:val="Tabelltentext"/>
            </w:pPr>
          </w:p>
          <w:p w14:paraId="0BF67F2E" w14:textId="77777777" w:rsidR="00CC562C" w:rsidRPr="00680DB5" w:rsidRDefault="00CC562C" w:rsidP="002B2C16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0A79C3E2" w14:textId="77777777" w:rsidR="00CC562C" w:rsidDel="00D57C2B" w:rsidRDefault="00CC562C" w:rsidP="001D615C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CC562C" w:rsidRPr="00CB21A6" w14:paraId="26E321C2" w14:textId="77777777" w:rsidTr="005045C1">
        <w:trPr>
          <w:tblCellSpacing w:w="0" w:type="dxa"/>
        </w:trPr>
        <w:tc>
          <w:tcPr>
            <w:tcW w:w="257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52F0E0" w14:textId="77777777" w:rsidR="00992337" w:rsidRPr="00992337" w:rsidRDefault="00992337" w:rsidP="00992337">
            <w:pPr>
              <w:pStyle w:val="Tabellentextbold"/>
            </w:pPr>
            <w:r w:rsidRPr="00992337">
              <w:t xml:space="preserve">Arbeiten auf dem </w:t>
            </w:r>
            <w:r>
              <w:br/>
            </w:r>
            <w:r w:rsidRPr="00992337">
              <w:t>Dacharbeitsstand</w:t>
            </w:r>
          </w:p>
          <w:p w14:paraId="2BEFBB23" w14:textId="77777777" w:rsidR="00CC562C" w:rsidRPr="00167FEB" w:rsidRDefault="00992337" w:rsidP="00992337">
            <w:pPr>
              <w:pStyle w:val="Tabellentextbold"/>
            </w:pPr>
            <w:r>
              <w:t>–</w:t>
            </w:r>
            <w:r w:rsidRPr="00992337">
              <w:t xml:space="preserve"> Bewegen schwerer </w:t>
            </w:r>
            <w:r w:rsidR="00AD367B">
              <w:br/>
            </w:r>
            <w:r w:rsidRPr="00992337">
              <w:t>Lasten</w:t>
            </w:r>
          </w:p>
        </w:tc>
        <w:tc>
          <w:tcPr>
            <w:tcW w:w="275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EAE7A3" w14:textId="77777777" w:rsidR="00CC562C" w:rsidDel="00D57C2B" w:rsidRDefault="00992337" w:rsidP="00CA67B3">
            <w:pPr>
              <w:pStyle w:val="Tabelltentext"/>
            </w:pPr>
            <w:r w:rsidRPr="00992337">
              <w:t>Hohe Lasten, Gefährdung des Muskel-Skelett-Systems</w:t>
            </w:r>
            <w:r w:rsidRPr="00992337" w:rsidDel="00D57C2B">
              <w:t xml:space="preserve"> </w:t>
            </w:r>
          </w:p>
        </w:tc>
        <w:tc>
          <w:tcPr>
            <w:tcW w:w="100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C51B5A" w14:textId="77777777" w:rsidR="00CC562C" w:rsidRDefault="00CC562C" w:rsidP="00CC562C">
            <w:pPr>
              <w:pStyle w:val="Smileys"/>
            </w:pPr>
            <w:r>
              <w:drawing>
                <wp:inline distT="0" distB="0" distL="0" distR="0" wp14:anchorId="59BFCDA7" wp14:editId="2E416C17">
                  <wp:extent cx="207271" cy="207271"/>
                  <wp:effectExtent l="0" t="0" r="0" b="0"/>
                  <wp:docPr id="40" name="Bild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B71BF1" w14:textId="77777777" w:rsidR="00CC562C" w:rsidRDefault="00CC562C" w:rsidP="00CC562C">
            <w:pPr>
              <w:pStyle w:val="Smileys"/>
            </w:pPr>
            <w:r>
              <w:drawing>
                <wp:inline distT="0" distB="0" distL="0" distR="0" wp14:anchorId="1EDC81D4" wp14:editId="0C6D62D5">
                  <wp:extent cx="207271" cy="207271"/>
                  <wp:effectExtent l="0" t="0" r="0" b="0"/>
                  <wp:docPr id="41" name="Bild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B7DAFF" w14:textId="77777777" w:rsidR="00CC562C" w:rsidDel="00D57C2B" w:rsidRDefault="00CC562C" w:rsidP="001D615C">
            <w:pPr>
              <w:pStyle w:val="Smileys"/>
            </w:pPr>
            <w:r>
              <w:drawing>
                <wp:inline distT="0" distB="0" distL="0" distR="0" wp14:anchorId="5B753D6D" wp14:editId="3BC25358">
                  <wp:extent cx="207271" cy="207271"/>
                  <wp:effectExtent l="0" t="0" r="0" b="0"/>
                  <wp:docPr id="42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59386F" w14:textId="77777777" w:rsidR="00992337" w:rsidRPr="00992337" w:rsidRDefault="00992337" w:rsidP="00992337">
            <w:pPr>
              <w:pStyle w:val="Listenabsatz"/>
            </w:pPr>
            <w:r w:rsidRPr="00992337">
              <w:t xml:space="preserve">Geeignete Transport- und Hubhilfsmittel für schwere Lasten </w:t>
            </w:r>
            <w:r w:rsidR="00E014F9">
              <w:t xml:space="preserve">stehen </w:t>
            </w:r>
            <w:r w:rsidRPr="00992337">
              <w:t xml:space="preserve">zur Verfügung. </w:t>
            </w:r>
          </w:p>
          <w:p w14:paraId="34D6E553" w14:textId="77777777" w:rsidR="00992337" w:rsidRPr="00992337" w:rsidRDefault="00992337" w:rsidP="00992337">
            <w:pPr>
              <w:pStyle w:val="Listenabsatz"/>
            </w:pPr>
            <w:r w:rsidRPr="00992337">
              <w:t xml:space="preserve">Die </w:t>
            </w:r>
            <w:r w:rsidR="00E014F9">
              <w:t>Beschäftigte</w:t>
            </w:r>
            <w:r w:rsidR="00435D5D">
              <w:t>n</w:t>
            </w:r>
            <w:r w:rsidR="00E014F9">
              <w:t xml:space="preserve"> </w:t>
            </w:r>
            <w:r w:rsidRPr="00992337">
              <w:t>sind körperlich für die Tätigkeit geeignet.</w:t>
            </w:r>
          </w:p>
          <w:p w14:paraId="33286351" w14:textId="77777777" w:rsidR="00992337" w:rsidRPr="00992337" w:rsidRDefault="00E014F9" w:rsidP="001F5B8D">
            <w:pPr>
              <w:pStyle w:val="Listenabsatz"/>
              <w:jc w:val="both"/>
            </w:pPr>
            <w:r>
              <w:t xml:space="preserve">Beschäftigte sind </w:t>
            </w:r>
            <w:r w:rsidR="00992337" w:rsidRPr="00992337">
              <w:t>im richtigen Heben und Tragen von schweren Lasten unterw</w:t>
            </w:r>
            <w:r>
              <w:t>ie</w:t>
            </w:r>
            <w:r w:rsidR="00992337" w:rsidRPr="00992337">
              <w:t>sen.</w:t>
            </w:r>
          </w:p>
          <w:p w14:paraId="2F76DCD0" w14:textId="77777777" w:rsidR="00B653AD" w:rsidRPr="00B653AD" w:rsidRDefault="00B653AD" w:rsidP="00B653AD">
            <w:pPr>
              <w:pStyle w:val="Listenabsatz"/>
            </w:pPr>
            <w:r w:rsidRPr="00B653AD">
              <w:t>...</w:t>
            </w:r>
          </w:p>
          <w:p w14:paraId="7E01EEDA" w14:textId="77777777" w:rsidR="00CC562C" w:rsidRDefault="00CC562C" w:rsidP="00B653AD">
            <w:pPr>
              <w:pStyle w:val="Listenabsatz"/>
              <w:numPr>
                <w:ilvl w:val="0"/>
                <w:numId w:val="0"/>
              </w:numPr>
              <w:ind w:left="227"/>
            </w:pPr>
          </w:p>
        </w:tc>
        <w:tc>
          <w:tcPr>
            <w:tcW w:w="17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35127D" w14:textId="77777777" w:rsidR="00CC562C" w:rsidRDefault="00CC562C" w:rsidP="002B2C16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CC562C" w14:paraId="2C91C3B8" w14:textId="77777777" w:rsidTr="002B2C16">
              <w:tc>
                <w:tcPr>
                  <w:tcW w:w="1562" w:type="dxa"/>
                </w:tcPr>
                <w:p w14:paraId="2E131177" w14:textId="77777777" w:rsidR="00CC562C" w:rsidRDefault="00CC562C" w:rsidP="002B2C16">
                  <w:pPr>
                    <w:pStyle w:val="Tabelltentext"/>
                  </w:pPr>
                </w:p>
              </w:tc>
            </w:tr>
          </w:tbl>
          <w:p w14:paraId="6F0E3A3D" w14:textId="77777777" w:rsidR="00CC562C" w:rsidRPr="00DC294A" w:rsidRDefault="00CC562C" w:rsidP="002B2C16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CC562C" w14:paraId="33E8C60E" w14:textId="77777777" w:rsidTr="002B2C16">
              <w:tc>
                <w:tcPr>
                  <w:tcW w:w="1545" w:type="dxa"/>
                </w:tcPr>
                <w:p w14:paraId="0FDD328B" w14:textId="77777777" w:rsidR="00CC562C" w:rsidRDefault="00CC562C" w:rsidP="002B2C16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0402CC79" w14:textId="77777777" w:rsidR="00CC562C" w:rsidRDefault="00CC562C" w:rsidP="002B2C16">
            <w:pPr>
              <w:pStyle w:val="Tabelltentext"/>
            </w:pPr>
          </w:p>
          <w:p w14:paraId="7A6AF912" w14:textId="77777777" w:rsidR="00CC562C" w:rsidRPr="00680DB5" w:rsidRDefault="00CC562C" w:rsidP="002B2C16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74E233CD" w14:textId="77777777" w:rsidR="00CC562C" w:rsidDel="00D57C2B" w:rsidRDefault="00CC562C" w:rsidP="001D615C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7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EA40E0" w14:textId="77777777" w:rsidR="00CC562C" w:rsidRDefault="00CC562C" w:rsidP="002B2C16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CC562C" w14:paraId="0A3FC2D5" w14:textId="77777777" w:rsidTr="002B2C16">
              <w:tc>
                <w:tcPr>
                  <w:tcW w:w="1562" w:type="dxa"/>
                </w:tcPr>
                <w:p w14:paraId="49C79F86" w14:textId="77777777" w:rsidR="00CC562C" w:rsidRDefault="00CC562C" w:rsidP="002B2C16">
                  <w:pPr>
                    <w:pStyle w:val="Tabelltentext"/>
                  </w:pPr>
                </w:p>
              </w:tc>
            </w:tr>
          </w:tbl>
          <w:p w14:paraId="4B220F1D" w14:textId="77777777" w:rsidR="00CC562C" w:rsidRPr="00E72994" w:rsidRDefault="00CC562C" w:rsidP="002B2C16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CC562C" w14:paraId="5296FA09" w14:textId="77777777" w:rsidTr="002B2C16">
              <w:tc>
                <w:tcPr>
                  <w:tcW w:w="1545" w:type="dxa"/>
                </w:tcPr>
                <w:p w14:paraId="74AAAC0A" w14:textId="77777777" w:rsidR="00CC562C" w:rsidRDefault="00CC562C" w:rsidP="002B2C16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05031599" w14:textId="77777777" w:rsidR="00CC562C" w:rsidRDefault="00CC562C" w:rsidP="002B2C16">
            <w:pPr>
              <w:pStyle w:val="Tabelltentext"/>
            </w:pPr>
          </w:p>
          <w:p w14:paraId="62603864" w14:textId="77777777" w:rsidR="00CC562C" w:rsidRPr="00680DB5" w:rsidRDefault="00CC562C" w:rsidP="002B2C16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20603BCE" w14:textId="77777777" w:rsidR="00CC562C" w:rsidDel="00D57C2B" w:rsidRDefault="00CC562C" w:rsidP="001D615C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CC562C" w:rsidRPr="00CB21A6" w14:paraId="1479DD62" w14:textId="77777777" w:rsidTr="00AD367B">
        <w:trPr>
          <w:tblCellSpacing w:w="0" w:type="dxa"/>
        </w:trPr>
        <w:tc>
          <w:tcPr>
            <w:tcW w:w="257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92D3BC" w14:textId="77777777" w:rsidR="00992337" w:rsidRPr="00992337" w:rsidRDefault="00992337" w:rsidP="00992337">
            <w:pPr>
              <w:pStyle w:val="Tabellentextbold"/>
            </w:pPr>
            <w:r w:rsidRPr="00992337">
              <w:t xml:space="preserve">Arbeiten auf dem mobilen Dacharbeitsstand </w:t>
            </w:r>
          </w:p>
          <w:p w14:paraId="05D1BF59" w14:textId="77777777" w:rsidR="00CC562C" w:rsidRPr="00167FEB" w:rsidRDefault="00CC562C" w:rsidP="00B653AD">
            <w:pPr>
              <w:pStyle w:val="Tabellentextbold"/>
              <w:pageBreakBefore/>
            </w:pPr>
          </w:p>
        </w:tc>
        <w:tc>
          <w:tcPr>
            <w:tcW w:w="275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A66A1C" w14:textId="77777777" w:rsidR="00CC562C" w:rsidDel="00D57C2B" w:rsidRDefault="00992337" w:rsidP="00CA67B3">
            <w:pPr>
              <w:pStyle w:val="Tabelltentext"/>
            </w:pPr>
            <w:r w:rsidRPr="00992337">
              <w:t>Stolpern, Rutschen, Stürzen und Quetschen</w:t>
            </w:r>
            <w:r w:rsidRPr="00992337" w:rsidDel="00D57C2B">
              <w:t xml:space="preserve"> </w:t>
            </w:r>
          </w:p>
        </w:tc>
        <w:tc>
          <w:tcPr>
            <w:tcW w:w="100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419787" w14:textId="77777777" w:rsidR="00CC562C" w:rsidRDefault="00CC562C" w:rsidP="00CC562C">
            <w:pPr>
              <w:pStyle w:val="Smileys"/>
            </w:pPr>
            <w:r>
              <w:drawing>
                <wp:inline distT="0" distB="0" distL="0" distR="0" wp14:anchorId="29041B28" wp14:editId="1D928C40">
                  <wp:extent cx="207271" cy="207271"/>
                  <wp:effectExtent l="0" t="0" r="0" b="0"/>
                  <wp:docPr id="43" name="Bild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5EEA57" w14:textId="77777777" w:rsidR="00CC562C" w:rsidRDefault="00CC562C" w:rsidP="00CC562C">
            <w:pPr>
              <w:pStyle w:val="Smileys"/>
            </w:pPr>
            <w:r>
              <w:drawing>
                <wp:inline distT="0" distB="0" distL="0" distR="0" wp14:anchorId="1A1B2801" wp14:editId="1EDA5D0C">
                  <wp:extent cx="207271" cy="207271"/>
                  <wp:effectExtent l="0" t="0" r="0" b="0"/>
                  <wp:docPr id="44" name="Bild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50CC59" w14:textId="77777777" w:rsidR="00CC562C" w:rsidDel="00D57C2B" w:rsidRDefault="00CC562C" w:rsidP="001D615C">
            <w:pPr>
              <w:pStyle w:val="Smileys"/>
            </w:pPr>
            <w:r>
              <w:drawing>
                <wp:inline distT="0" distB="0" distL="0" distR="0" wp14:anchorId="3A304F0E" wp14:editId="6A55A0AD">
                  <wp:extent cx="207271" cy="207271"/>
                  <wp:effectExtent l="0" t="0" r="0" b="0"/>
                  <wp:docPr id="45" name="Bild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BC236A" w14:textId="77777777" w:rsidR="00AD367B" w:rsidRPr="00AD367B" w:rsidRDefault="00AD367B" w:rsidP="00AD367B">
            <w:pPr>
              <w:pStyle w:val="Listenabsatz"/>
            </w:pPr>
            <w:r w:rsidRPr="00AD367B">
              <w:t>Mobile</w:t>
            </w:r>
            <w:r w:rsidR="00E014F9">
              <w:t>r</w:t>
            </w:r>
            <w:r w:rsidRPr="00AD367B">
              <w:t xml:space="preserve"> Dacharbeitsstand </w:t>
            </w:r>
            <w:r w:rsidR="00E014F9">
              <w:t xml:space="preserve">ist </w:t>
            </w:r>
            <w:r w:rsidRPr="00AD367B">
              <w:t xml:space="preserve">gegen Wegrollen </w:t>
            </w:r>
            <w:r w:rsidR="00E014F9">
              <w:t>gesichert</w:t>
            </w:r>
            <w:r w:rsidRPr="00AD367B">
              <w:t>.</w:t>
            </w:r>
          </w:p>
          <w:p w14:paraId="56A74C02" w14:textId="77777777" w:rsidR="00AD367B" w:rsidRPr="00AD367B" w:rsidRDefault="00AD367B" w:rsidP="00AD367B">
            <w:pPr>
              <w:pStyle w:val="Listenabsatz"/>
            </w:pPr>
            <w:r w:rsidRPr="00AD367B">
              <w:t xml:space="preserve">Bei mehreren Arbeitsstellen auf dem Fahrzeugdach </w:t>
            </w:r>
            <w:r w:rsidR="00E014F9">
              <w:t xml:space="preserve">ist </w:t>
            </w:r>
            <w:r w:rsidRPr="00AD367B">
              <w:t>eine Koordination zwischen den Mitarbeitern insbesondere bezüglich der Position des mobilen Dacharbeitsstandes sicher</w:t>
            </w:r>
            <w:r w:rsidR="00E014F9">
              <w:t>ge</w:t>
            </w:r>
            <w:r w:rsidRPr="00AD367B">
              <w:t>stell</w:t>
            </w:r>
            <w:r w:rsidR="00E014F9">
              <w:t>t</w:t>
            </w:r>
            <w:r w:rsidRPr="00AD367B">
              <w:t xml:space="preserve"> und </w:t>
            </w:r>
            <w:r w:rsidR="00E014F9">
              <w:t xml:space="preserve">wird </w:t>
            </w:r>
            <w:r w:rsidRPr="00AD367B">
              <w:t>durch</w:t>
            </w:r>
            <w:r w:rsidR="00E014F9">
              <w:t>ge</w:t>
            </w:r>
            <w:r w:rsidRPr="00AD367B">
              <w:t>führ</w:t>
            </w:r>
            <w:r w:rsidR="00E014F9">
              <w:t>t</w:t>
            </w:r>
            <w:r w:rsidRPr="00AD367B">
              <w:t>.</w:t>
            </w:r>
          </w:p>
          <w:p w14:paraId="6B1BD2E6" w14:textId="77777777" w:rsidR="00AD367B" w:rsidRPr="00AD367B" w:rsidRDefault="00122025" w:rsidP="00AD367B">
            <w:pPr>
              <w:pStyle w:val="Listenabsatz"/>
            </w:pPr>
            <w:r>
              <w:t>Das Verfahren von mobilen Dach</w:t>
            </w:r>
            <w:r w:rsidR="00AD367B" w:rsidRPr="00AD367B">
              <w:t>arbeitsständen bei Sichtbehinderung</w:t>
            </w:r>
            <w:r w:rsidR="00E014F9">
              <w:t xml:space="preserve"> wird</w:t>
            </w:r>
            <w:r w:rsidR="00AD367B" w:rsidRPr="00AD367B">
              <w:t xml:space="preserve"> durch eine zweite Person beaufsichtig</w:t>
            </w:r>
            <w:r w:rsidR="00E014F9">
              <w:t>t</w:t>
            </w:r>
            <w:r w:rsidR="00AD367B" w:rsidRPr="00AD367B">
              <w:t>.</w:t>
            </w:r>
          </w:p>
          <w:p w14:paraId="2576AA28" w14:textId="77777777" w:rsidR="00B653AD" w:rsidRPr="004A6AF1" w:rsidRDefault="00B653AD" w:rsidP="00B653AD">
            <w:pPr>
              <w:pStyle w:val="Listenabsatz"/>
            </w:pPr>
            <w:r w:rsidRPr="004A6AF1">
              <w:t>...</w:t>
            </w:r>
          </w:p>
          <w:p w14:paraId="546A89E3" w14:textId="77777777" w:rsidR="00821FA2" w:rsidRDefault="00821FA2" w:rsidP="00B653AD">
            <w:pPr>
              <w:pStyle w:val="Listenabsatz"/>
              <w:numPr>
                <w:ilvl w:val="0"/>
                <w:numId w:val="0"/>
              </w:numPr>
              <w:ind w:left="227"/>
            </w:pPr>
          </w:p>
        </w:tc>
        <w:tc>
          <w:tcPr>
            <w:tcW w:w="17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389CA3" w14:textId="77777777" w:rsidR="00CC562C" w:rsidRDefault="00CC562C" w:rsidP="002B2C16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CC562C" w14:paraId="1F948AD9" w14:textId="77777777" w:rsidTr="002B2C16">
              <w:tc>
                <w:tcPr>
                  <w:tcW w:w="1562" w:type="dxa"/>
                </w:tcPr>
                <w:p w14:paraId="14DDE485" w14:textId="77777777" w:rsidR="00CC562C" w:rsidRDefault="00CC562C" w:rsidP="002B2C16">
                  <w:pPr>
                    <w:pStyle w:val="Tabelltentext"/>
                  </w:pPr>
                </w:p>
              </w:tc>
            </w:tr>
          </w:tbl>
          <w:p w14:paraId="209F7A14" w14:textId="77777777" w:rsidR="00CC562C" w:rsidRPr="00DC294A" w:rsidRDefault="00CC562C" w:rsidP="002B2C16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CC562C" w14:paraId="292F298B" w14:textId="77777777" w:rsidTr="002B2C16">
              <w:tc>
                <w:tcPr>
                  <w:tcW w:w="1545" w:type="dxa"/>
                </w:tcPr>
                <w:p w14:paraId="211B238A" w14:textId="77777777" w:rsidR="00CC562C" w:rsidRDefault="00CC562C" w:rsidP="002B2C16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11598D1F" w14:textId="77777777" w:rsidR="00CC562C" w:rsidRDefault="00CC562C" w:rsidP="002B2C16">
            <w:pPr>
              <w:pStyle w:val="Tabelltentext"/>
            </w:pPr>
          </w:p>
          <w:p w14:paraId="338786A6" w14:textId="77777777" w:rsidR="00CC562C" w:rsidRPr="00680DB5" w:rsidRDefault="00CC562C" w:rsidP="002B2C16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71456478" w14:textId="77777777" w:rsidR="00CC562C" w:rsidDel="00D57C2B" w:rsidRDefault="00CC562C" w:rsidP="001D615C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7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E2C4B74" w14:textId="77777777" w:rsidR="00CC562C" w:rsidRDefault="00CC562C" w:rsidP="002B2C16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CC562C" w14:paraId="36CBB242" w14:textId="77777777" w:rsidTr="002B2C16">
              <w:tc>
                <w:tcPr>
                  <w:tcW w:w="1562" w:type="dxa"/>
                </w:tcPr>
                <w:p w14:paraId="54575E5B" w14:textId="77777777" w:rsidR="00CC562C" w:rsidRDefault="00CC562C" w:rsidP="002B2C16">
                  <w:pPr>
                    <w:pStyle w:val="Tabelltentext"/>
                  </w:pPr>
                </w:p>
              </w:tc>
            </w:tr>
          </w:tbl>
          <w:p w14:paraId="3F8268B7" w14:textId="77777777" w:rsidR="00CC562C" w:rsidRPr="00E72994" w:rsidRDefault="00CC562C" w:rsidP="002B2C16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CC562C" w14:paraId="2F1953A9" w14:textId="77777777" w:rsidTr="002B2C16">
              <w:tc>
                <w:tcPr>
                  <w:tcW w:w="1545" w:type="dxa"/>
                </w:tcPr>
                <w:p w14:paraId="08F80D0D" w14:textId="77777777" w:rsidR="00CC562C" w:rsidRDefault="00CC562C" w:rsidP="002B2C16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79AB4D1D" w14:textId="77777777" w:rsidR="00CC562C" w:rsidRDefault="00CC562C" w:rsidP="002B2C16">
            <w:pPr>
              <w:pStyle w:val="Tabelltentext"/>
            </w:pPr>
          </w:p>
          <w:p w14:paraId="3BBA3FC1" w14:textId="77777777" w:rsidR="00CC562C" w:rsidRPr="00680DB5" w:rsidRDefault="00CC562C" w:rsidP="002B2C16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732CB071" w14:textId="77777777" w:rsidR="00CC562C" w:rsidDel="00D57C2B" w:rsidRDefault="00CC562C" w:rsidP="001D615C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</w:tbl>
    <w:p w14:paraId="222EB5AC" w14:textId="77777777" w:rsidR="003029CE" w:rsidRDefault="003029CE" w:rsidP="001D615C"/>
    <w:sectPr w:rsidR="003029CE" w:rsidSect="007758E6">
      <w:headerReference w:type="default" r:id="rId11"/>
      <w:pgSz w:w="16838" w:h="11906" w:orient="landscape"/>
      <w:pgMar w:top="990" w:right="851" w:bottom="680" w:left="85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AFC43" w14:textId="77777777" w:rsidR="00A07E6B" w:rsidRDefault="00A07E6B" w:rsidP="00B75B6A">
      <w:r>
        <w:separator/>
      </w:r>
    </w:p>
  </w:endnote>
  <w:endnote w:type="continuationSeparator" w:id="0">
    <w:p w14:paraId="28B78EBC" w14:textId="77777777" w:rsidR="00A07E6B" w:rsidRDefault="00A07E6B" w:rsidP="00B7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GUV Meta-Normal">
    <w:altName w:val="Calibri"/>
    <w:charset w:val="00"/>
    <w:family w:val="auto"/>
    <w:pitch w:val="variable"/>
    <w:sig w:usb0="00000003" w:usb1="4000207B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175ED" w14:textId="77777777" w:rsidR="00A07E6B" w:rsidRDefault="00A07E6B" w:rsidP="00B75B6A">
      <w:r>
        <w:separator/>
      </w:r>
    </w:p>
  </w:footnote>
  <w:footnote w:type="continuationSeparator" w:id="0">
    <w:p w14:paraId="0CBA2849" w14:textId="77777777" w:rsidR="00A07E6B" w:rsidRDefault="00A07E6B" w:rsidP="00B7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8B4A8" w14:textId="77777777" w:rsidR="000D6A83" w:rsidRDefault="000D6A8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9EFEA67" wp14:editId="3400561F">
              <wp:simplePos x="0" y="0"/>
              <wp:positionH relativeFrom="margin">
                <wp:posOffset>69214</wp:posOffset>
              </wp:positionH>
              <wp:positionV relativeFrom="topMargin">
                <wp:posOffset>184150</wp:posOffset>
              </wp:positionV>
              <wp:extent cx="9978189" cy="326390"/>
              <wp:effectExtent l="0" t="0" r="0" b="0"/>
              <wp:wrapNone/>
              <wp:docPr id="49" name="Textfeld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78189" cy="32639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52AAF" w14:textId="77777777" w:rsidR="000D6A83" w:rsidRPr="00805067" w:rsidRDefault="000D6A83" w:rsidP="00805067">
                          <w:pPr>
                            <w:pStyle w:val="berschrift1"/>
                            <w:rPr>
                              <w:b w:val="0"/>
                              <w:color w:val="auto"/>
                            </w:rPr>
                          </w:pPr>
                          <w:r w:rsidRPr="00805067">
                            <w:rPr>
                              <w:b w:val="0"/>
                              <w:color w:val="auto"/>
                            </w:rPr>
                            <w:t xml:space="preserve">Muster-Gefährdungsbeurteilung „Arbeiten </w:t>
                          </w:r>
                          <w:r w:rsidR="005A2AAB" w:rsidRPr="00805067">
                            <w:rPr>
                              <w:b w:val="0"/>
                              <w:color w:val="auto"/>
                            </w:rPr>
                            <w:t>auf dem Dacharbeitsstand (mobil/stationär)“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FEA67" id="_x0000_t202" coordsize="21600,21600" o:spt="202" path="m,l,21600r21600,l21600,xe">
              <v:stroke joinstyle="miter"/>
              <v:path gradientshapeok="t" o:connecttype="rect"/>
            </v:shapetype>
            <v:shape id="Textfeld 49" o:spid="_x0000_s1027" type="#_x0000_t202" style="position:absolute;margin-left:5.45pt;margin-top:14.5pt;width:785.7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" o:allowincell="f" filled="f" stroked="f">
              <v:textbox inset=",0,,0">
                <w:txbxContent>
                  <w:p w14:paraId="49452AAF" w14:textId="77777777" w:rsidR="000D6A83" w:rsidRPr="00805067" w:rsidRDefault="000D6A83" w:rsidP="00805067">
                    <w:pPr>
                      <w:pStyle w:val="berschrift1"/>
                      <w:rPr>
                        <w:b w:val="0"/>
                        <w:color w:val="auto"/>
                      </w:rPr>
                    </w:pPr>
                    <w:r w:rsidRPr="00805067">
                      <w:rPr>
                        <w:b w:val="0"/>
                        <w:color w:val="auto"/>
                      </w:rPr>
                      <w:t xml:space="preserve">Muster-Gefährdungsbeurteilung „Arbeiten </w:t>
                    </w:r>
                    <w:r w:rsidR="005A2AAB" w:rsidRPr="00805067">
                      <w:rPr>
                        <w:b w:val="0"/>
                        <w:color w:val="auto"/>
                      </w:rPr>
                      <w:t>auf dem Dacharbeitsstand (mobil/stationär)“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BF4C1E6" wp14:editId="47BF57D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540385" cy="160655"/>
              <wp:effectExtent l="0" t="0" r="0" b="0"/>
              <wp:wrapNone/>
              <wp:docPr id="50" name="Textfeld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1606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328D53E3" w14:textId="77777777" w:rsidR="000D6A83" w:rsidRDefault="000D6A8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F35E4D" w:rsidRPr="00F35E4D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4C1E6" id="Textfeld 50" o:spid="_x0000_s1028" type="#_x0000_t202" style="position:absolute;margin-left:0;margin-top:0;width:42.55pt;height:12.6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" o:allowincell="f" fillcolor="#5b9bd5 [3204]" stroked="f">
              <v:textbox style="mso-fit-shape-to-text:t" inset=",0,,0">
                <w:txbxContent>
                  <w:p w14:paraId="328D53E3" w14:textId="77777777" w:rsidR="000D6A83" w:rsidRDefault="000D6A8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F35E4D" w:rsidRPr="00F35E4D">
                      <w:rPr>
                        <w:noProof/>
                        <w:color w:val="FFFFFF" w:themeColor="background1"/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pt;height:15pt" o:bullet="t">
        <v:imagedata r:id="rId1" o:title="Word Work File L_229319305"/>
      </v:shape>
    </w:pict>
  </w:numPicBullet>
  <w:abstractNum w:abstractNumId="0" w15:restartNumberingAfterBreak="0">
    <w:nsid w:val="FFFFFF1D"/>
    <w:multiLevelType w:val="multilevel"/>
    <w:tmpl w:val="98F6A5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5408C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29046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6509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70CFE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E388F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1863B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62E83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7588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40E6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D42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50A41"/>
    <w:multiLevelType w:val="hybridMultilevel"/>
    <w:tmpl w:val="FD3EE028"/>
    <w:lvl w:ilvl="0" w:tplc="15BE707E">
      <w:start w:val="1"/>
      <w:numFmt w:val="bullet"/>
      <w:lvlText w:val="−"/>
      <w:lvlJc w:val="left"/>
      <w:pPr>
        <w:ind w:left="964" w:hanging="360"/>
      </w:pPr>
      <w:rPr>
        <w:rFonts w:ascii="DGUV Meta-Normal" w:hAnsi="DGUV Meta-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B44D6B"/>
    <w:multiLevelType w:val="multilevel"/>
    <w:tmpl w:val="F2205E2E"/>
    <w:lvl w:ilvl="0">
      <w:start w:val="1"/>
      <w:numFmt w:val="bullet"/>
      <w:lvlText w:val="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5D66C4"/>
    <w:multiLevelType w:val="hybridMultilevel"/>
    <w:tmpl w:val="C4C407D2"/>
    <w:lvl w:ilvl="0" w:tplc="649632B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05745E31"/>
    <w:multiLevelType w:val="hybridMultilevel"/>
    <w:tmpl w:val="8F0A05AA"/>
    <w:lvl w:ilvl="0" w:tplc="BEF8C792">
      <w:start w:val="3"/>
      <w:numFmt w:val="bullet"/>
      <w:lvlText w:val="•"/>
      <w:lvlJc w:val="left"/>
      <w:pPr>
        <w:ind w:left="502" w:hanging="360"/>
      </w:pPr>
      <w:rPr>
        <w:rFonts w:ascii="DGUV Meta-Normal" w:eastAsiaTheme="minorHAnsi" w:hAnsi="DGUV Met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7352096"/>
    <w:multiLevelType w:val="hybridMultilevel"/>
    <w:tmpl w:val="BCFC8D0A"/>
    <w:lvl w:ilvl="0" w:tplc="15BE707E">
      <w:start w:val="1"/>
      <w:numFmt w:val="bullet"/>
      <w:lvlText w:val="−"/>
      <w:lvlJc w:val="left"/>
      <w:pPr>
        <w:ind w:left="1248" w:hanging="360"/>
      </w:pPr>
      <w:rPr>
        <w:rFonts w:ascii="DGUV Meta-Normal" w:hAnsi="DGUV Meta-Normal" w:hint="default"/>
      </w:rPr>
    </w:lvl>
    <w:lvl w:ilvl="1" w:tplc="0407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6" w15:restartNumberingAfterBreak="0">
    <w:nsid w:val="0ECE2C1E"/>
    <w:multiLevelType w:val="hybridMultilevel"/>
    <w:tmpl w:val="DF4A941E"/>
    <w:lvl w:ilvl="0" w:tplc="CED8CC84">
      <w:start w:val="1"/>
      <w:numFmt w:val="bullet"/>
      <w:pStyle w:val="Spiegelstrich"/>
      <w:lvlText w:val="–"/>
      <w:lvlJc w:val="left"/>
      <w:pPr>
        <w:ind w:left="720" w:hanging="436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DC2D43"/>
    <w:multiLevelType w:val="hybridMultilevel"/>
    <w:tmpl w:val="3F6EAE68"/>
    <w:lvl w:ilvl="0" w:tplc="15BE707E">
      <w:start w:val="1"/>
      <w:numFmt w:val="bullet"/>
      <w:lvlText w:val="−"/>
      <w:lvlJc w:val="left"/>
      <w:pPr>
        <w:ind w:left="1248" w:hanging="360"/>
      </w:pPr>
      <w:rPr>
        <w:rFonts w:ascii="DGUV Meta-Normal" w:hAnsi="DGUV Meta-Normal" w:hint="default"/>
      </w:rPr>
    </w:lvl>
    <w:lvl w:ilvl="1" w:tplc="0407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8" w15:restartNumberingAfterBreak="0">
    <w:nsid w:val="16F2789C"/>
    <w:multiLevelType w:val="hybridMultilevel"/>
    <w:tmpl w:val="F19A4E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853626"/>
    <w:multiLevelType w:val="multilevel"/>
    <w:tmpl w:val="50AC6C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57D3F"/>
    <w:multiLevelType w:val="hybridMultilevel"/>
    <w:tmpl w:val="3D74E4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356107"/>
    <w:multiLevelType w:val="hybridMultilevel"/>
    <w:tmpl w:val="3AB25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5710EF"/>
    <w:multiLevelType w:val="hybridMultilevel"/>
    <w:tmpl w:val="9B3E1A30"/>
    <w:lvl w:ilvl="0" w:tplc="BEF8C792">
      <w:start w:val="3"/>
      <w:numFmt w:val="bullet"/>
      <w:lvlText w:val="•"/>
      <w:lvlJc w:val="left"/>
      <w:pPr>
        <w:ind w:left="720" w:hanging="360"/>
      </w:pPr>
      <w:rPr>
        <w:rFonts w:ascii="DGUV Meta-Normal" w:eastAsiaTheme="minorHAnsi" w:hAnsi="DGUV Met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901162"/>
    <w:multiLevelType w:val="hybridMultilevel"/>
    <w:tmpl w:val="4216DC7A"/>
    <w:lvl w:ilvl="0" w:tplc="0407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20B0334D"/>
    <w:multiLevelType w:val="hybridMultilevel"/>
    <w:tmpl w:val="DD1E4A7A"/>
    <w:lvl w:ilvl="0" w:tplc="56B6DF10">
      <w:numFmt w:val="bullet"/>
      <w:lvlText w:val="–"/>
      <w:lvlJc w:val="left"/>
      <w:pPr>
        <w:ind w:left="720" w:hanging="360"/>
      </w:pPr>
      <w:rPr>
        <w:rFonts w:ascii="DGUV Meta-Normal" w:eastAsiaTheme="minorHAnsi" w:hAnsi="DGUV Met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545E29"/>
    <w:multiLevelType w:val="multilevel"/>
    <w:tmpl w:val="55E80CE2"/>
    <w:lvl w:ilvl="0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E264F9"/>
    <w:multiLevelType w:val="hybridMultilevel"/>
    <w:tmpl w:val="0428C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6A7141"/>
    <w:multiLevelType w:val="hybridMultilevel"/>
    <w:tmpl w:val="3FFE6D28"/>
    <w:lvl w:ilvl="0" w:tplc="15BE707E">
      <w:start w:val="1"/>
      <w:numFmt w:val="bullet"/>
      <w:lvlText w:val="−"/>
      <w:lvlJc w:val="left"/>
      <w:pPr>
        <w:ind w:left="1248" w:hanging="360"/>
      </w:pPr>
      <w:rPr>
        <w:rFonts w:ascii="DGUV Meta-Normal" w:hAnsi="DGUV Meta-Normal" w:hint="default"/>
      </w:rPr>
    </w:lvl>
    <w:lvl w:ilvl="1" w:tplc="0407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8" w15:restartNumberingAfterBreak="0">
    <w:nsid w:val="27A10B75"/>
    <w:multiLevelType w:val="hybridMultilevel"/>
    <w:tmpl w:val="33EE774A"/>
    <w:lvl w:ilvl="0" w:tplc="ECA07F8A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  <w:color w:val="08377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9B6E5D"/>
    <w:multiLevelType w:val="hybridMultilevel"/>
    <w:tmpl w:val="4E301F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E31A22"/>
    <w:multiLevelType w:val="hybridMultilevel"/>
    <w:tmpl w:val="78B09CB8"/>
    <w:lvl w:ilvl="0" w:tplc="15BE707E">
      <w:start w:val="1"/>
      <w:numFmt w:val="bullet"/>
      <w:lvlText w:val="−"/>
      <w:lvlJc w:val="left"/>
      <w:pPr>
        <w:ind w:left="1608" w:hanging="360"/>
      </w:pPr>
      <w:rPr>
        <w:rFonts w:ascii="DGUV Meta-Normal" w:hAnsi="DGUV Meta-Normal" w:hint="default"/>
      </w:rPr>
    </w:lvl>
    <w:lvl w:ilvl="1" w:tplc="0407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1" w15:restartNumberingAfterBreak="0">
    <w:nsid w:val="46EB55E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96A20B1"/>
    <w:multiLevelType w:val="hybridMultilevel"/>
    <w:tmpl w:val="937ED804"/>
    <w:lvl w:ilvl="0" w:tplc="9B3233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8377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8108C6"/>
    <w:multiLevelType w:val="hybridMultilevel"/>
    <w:tmpl w:val="823A8E0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2A0FE5"/>
    <w:multiLevelType w:val="hybridMultilevel"/>
    <w:tmpl w:val="D71E3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F62F0"/>
    <w:multiLevelType w:val="hybridMultilevel"/>
    <w:tmpl w:val="CEB0C19A"/>
    <w:lvl w:ilvl="0" w:tplc="BEF8C792">
      <w:start w:val="3"/>
      <w:numFmt w:val="bullet"/>
      <w:lvlText w:val="•"/>
      <w:lvlJc w:val="left"/>
      <w:pPr>
        <w:ind w:left="720" w:hanging="360"/>
      </w:pPr>
      <w:rPr>
        <w:rFonts w:ascii="DGUV Meta-Normal" w:eastAsiaTheme="minorHAnsi" w:hAnsi="DGUV Met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B3056"/>
    <w:multiLevelType w:val="hybridMultilevel"/>
    <w:tmpl w:val="DB722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008EB"/>
    <w:multiLevelType w:val="hybridMultilevel"/>
    <w:tmpl w:val="6DEC949E"/>
    <w:lvl w:ilvl="0" w:tplc="8B048E30">
      <w:start w:val="1"/>
      <w:numFmt w:val="bullet"/>
      <w:pStyle w:val="Kreuz"/>
      <w:lvlText w:val=""/>
      <w:lvlJc w:val="left"/>
      <w:pPr>
        <w:ind w:left="0" w:firstLine="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713DB"/>
    <w:multiLevelType w:val="multilevel"/>
    <w:tmpl w:val="50AC6C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70D96"/>
    <w:multiLevelType w:val="hybridMultilevel"/>
    <w:tmpl w:val="BDF4D258"/>
    <w:lvl w:ilvl="0" w:tplc="CB7283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22E1"/>
    <w:multiLevelType w:val="multilevel"/>
    <w:tmpl w:val="57C6BB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858E9"/>
    <w:multiLevelType w:val="hybridMultilevel"/>
    <w:tmpl w:val="51B4FB3E"/>
    <w:lvl w:ilvl="0" w:tplc="0407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2" w15:restartNumberingAfterBreak="0">
    <w:nsid w:val="73FE22C8"/>
    <w:multiLevelType w:val="multilevel"/>
    <w:tmpl w:val="C1DC89A8"/>
    <w:lvl w:ilvl="0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502EB"/>
    <w:multiLevelType w:val="hybridMultilevel"/>
    <w:tmpl w:val="2A742A66"/>
    <w:lvl w:ilvl="0" w:tplc="56B6DF10">
      <w:numFmt w:val="bullet"/>
      <w:lvlText w:val="–"/>
      <w:lvlJc w:val="left"/>
      <w:pPr>
        <w:ind w:left="1080" w:hanging="360"/>
      </w:pPr>
      <w:rPr>
        <w:rFonts w:ascii="DGUV Meta-Normal" w:eastAsiaTheme="minorHAnsi" w:hAnsi="DGUV Met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5472325">
    <w:abstractNumId w:val="28"/>
  </w:num>
  <w:num w:numId="2" w16cid:durableId="130758460">
    <w:abstractNumId w:val="35"/>
  </w:num>
  <w:num w:numId="3" w16cid:durableId="1517036416">
    <w:abstractNumId w:val="18"/>
  </w:num>
  <w:num w:numId="4" w16cid:durableId="59524550">
    <w:abstractNumId w:val="36"/>
  </w:num>
  <w:num w:numId="5" w16cid:durableId="1065107015">
    <w:abstractNumId w:val="21"/>
  </w:num>
  <w:num w:numId="6" w16cid:durableId="312880003">
    <w:abstractNumId w:val="11"/>
  </w:num>
  <w:num w:numId="7" w16cid:durableId="1004359709">
    <w:abstractNumId w:val="20"/>
  </w:num>
  <w:num w:numId="8" w16cid:durableId="1620604994">
    <w:abstractNumId w:val="24"/>
  </w:num>
  <w:num w:numId="9" w16cid:durableId="1860730254">
    <w:abstractNumId w:val="43"/>
  </w:num>
  <w:num w:numId="10" w16cid:durableId="890921235">
    <w:abstractNumId w:val="14"/>
  </w:num>
  <w:num w:numId="11" w16cid:durableId="1159423287">
    <w:abstractNumId w:val="22"/>
  </w:num>
  <w:num w:numId="12" w16cid:durableId="1742018924">
    <w:abstractNumId w:val="29"/>
  </w:num>
  <w:num w:numId="13" w16cid:durableId="43065590">
    <w:abstractNumId w:val="32"/>
  </w:num>
  <w:num w:numId="14" w16cid:durableId="574054815">
    <w:abstractNumId w:val="10"/>
  </w:num>
  <w:num w:numId="15" w16cid:durableId="1563364211">
    <w:abstractNumId w:val="8"/>
  </w:num>
  <w:num w:numId="16" w16cid:durableId="1022823541">
    <w:abstractNumId w:val="7"/>
  </w:num>
  <w:num w:numId="17" w16cid:durableId="545727810">
    <w:abstractNumId w:val="6"/>
  </w:num>
  <w:num w:numId="18" w16cid:durableId="1132136224">
    <w:abstractNumId w:val="5"/>
  </w:num>
  <w:num w:numId="19" w16cid:durableId="244648694">
    <w:abstractNumId w:val="38"/>
  </w:num>
  <w:num w:numId="20" w16cid:durableId="903220746">
    <w:abstractNumId w:val="19"/>
  </w:num>
  <w:num w:numId="21" w16cid:durableId="1174950249">
    <w:abstractNumId w:val="40"/>
  </w:num>
  <w:num w:numId="22" w16cid:durableId="333531767">
    <w:abstractNumId w:val="0"/>
  </w:num>
  <w:num w:numId="23" w16cid:durableId="1171484227">
    <w:abstractNumId w:val="9"/>
  </w:num>
  <w:num w:numId="24" w16cid:durableId="110251888">
    <w:abstractNumId w:val="4"/>
  </w:num>
  <w:num w:numId="25" w16cid:durableId="777414610">
    <w:abstractNumId w:val="3"/>
  </w:num>
  <w:num w:numId="26" w16cid:durableId="1986622115">
    <w:abstractNumId w:val="2"/>
  </w:num>
  <w:num w:numId="27" w16cid:durableId="193006189">
    <w:abstractNumId w:val="1"/>
  </w:num>
  <w:num w:numId="28" w16cid:durableId="711811163">
    <w:abstractNumId w:val="16"/>
  </w:num>
  <w:num w:numId="29" w16cid:durableId="1947958336">
    <w:abstractNumId w:val="37"/>
  </w:num>
  <w:num w:numId="30" w16cid:durableId="1927113537">
    <w:abstractNumId w:val="31"/>
  </w:num>
  <w:num w:numId="31" w16cid:durableId="1365325716">
    <w:abstractNumId w:val="42"/>
  </w:num>
  <w:num w:numId="32" w16cid:durableId="360473079">
    <w:abstractNumId w:val="25"/>
  </w:num>
  <w:num w:numId="33" w16cid:durableId="1323240348">
    <w:abstractNumId w:val="12"/>
  </w:num>
  <w:num w:numId="34" w16cid:durableId="1543860402">
    <w:abstractNumId w:val="23"/>
  </w:num>
  <w:num w:numId="35" w16cid:durableId="238760409">
    <w:abstractNumId w:val="26"/>
  </w:num>
  <w:num w:numId="36" w16cid:durableId="274949604">
    <w:abstractNumId w:val="41"/>
  </w:num>
  <w:num w:numId="37" w16cid:durableId="1991445126">
    <w:abstractNumId w:val="15"/>
  </w:num>
  <w:num w:numId="38" w16cid:durableId="152456979">
    <w:abstractNumId w:val="27"/>
  </w:num>
  <w:num w:numId="39" w16cid:durableId="807208260">
    <w:abstractNumId w:val="30"/>
  </w:num>
  <w:num w:numId="40" w16cid:durableId="1787508317">
    <w:abstractNumId w:val="17"/>
  </w:num>
  <w:num w:numId="41" w16cid:durableId="1472403024">
    <w:abstractNumId w:val="13"/>
  </w:num>
  <w:num w:numId="42" w16cid:durableId="2105029976">
    <w:abstractNumId w:val="34"/>
  </w:num>
  <w:num w:numId="43" w16cid:durableId="1063990894">
    <w:abstractNumId w:val="39"/>
  </w:num>
  <w:num w:numId="44" w16cid:durableId="97583982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B7"/>
    <w:rsid w:val="00000FEA"/>
    <w:rsid w:val="000036C8"/>
    <w:rsid w:val="00004589"/>
    <w:rsid w:val="0001086D"/>
    <w:rsid w:val="00011EA6"/>
    <w:rsid w:val="00013F67"/>
    <w:rsid w:val="00016E92"/>
    <w:rsid w:val="00020753"/>
    <w:rsid w:val="000221F3"/>
    <w:rsid w:val="000231D5"/>
    <w:rsid w:val="000235AB"/>
    <w:rsid w:val="00025866"/>
    <w:rsid w:val="00027398"/>
    <w:rsid w:val="00030032"/>
    <w:rsid w:val="000318CE"/>
    <w:rsid w:val="00031BF6"/>
    <w:rsid w:val="0003499A"/>
    <w:rsid w:val="0003542F"/>
    <w:rsid w:val="000363D8"/>
    <w:rsid w:val="00037116"/>
    <w:rsid w:val="00037E72"/>
    <w:rsid w:val="000408E0"/>
    <w:rsid w:val="00041824"/>
    <w:rsid w:val="00042F46"/>
    <w:rsid w:val="0004566E"/>
    <w:rsid w:val="00046CFD"/>
    <w:rsid w:val="0005100E"/>
    <w:rsid w:val="000513DF"/>
    <w:rsid w:val="000534FD"/>
    <w:rsid w:val="0005465F"/>
    <w:rsid w:val="000562D1"/>
    <w:rsid w:val="00056869"/>
    <w:rsid w:val="00060D84"/>
    <w:rsid w:val="00061457"/>
    <w:rsid w:val="000617AA"/>
    <w:rsid w:val="00062681"/>
    <w:rsid w:val="00062D2B"/>
    <w:rsid w:val="00063071"/>
    <w:rsid w:val="00065224"/>
    <w:rsid w:val="0006701A"/>
    <w:rsid w:val="00067275"/>
    <w:rsid w:val="00070682"/>
    <w:rsid w:val="000738B2"/>
    <w:rsid w:val="00074529"/>
    <w:rsid w:val="0007581E"/>
    <w:rsid w:val="00077511"/>
    <w:rsid w:val="000811C2"/>
    <w:rsid w:val="00081BA9"/>
    <w:rsid w:val="000845D0"/>
    <w:rsid w:val="00084DD1"/>
    <w:rsid w:val="000904FE"/>
    <w:rsid w:val="0009064A"/>
    <w:rsid w:val="00091970"/>
    <w:rsid w:val="00094AA3"/>
    <w:rsid w:val="00096AF1"/>
    <w:rsid w:val="00097CF3"/>
    <w:rsid w:val="000A2DA6"/>
    <w:rsid w:val="000A2F1B"/>
    <w:rsid w:val="000A2F4F"/>
    <w:rsid w:val="000A5897"/>
    <w:rsid w:val="000A62DC"/>
    <w:rsid w:val="000A757C"/>
    <w:rsid w:val="000B2FAD"/>
    <w:rsid w:val="000B3091"/>
    <w:rsid w:val="000B331F"/>
    <w:rsid w:val="000B4729"/>
    <w:rsid w:val="000B73BA"/>
    <w:rsid w:val="000C16B5"/>
    <w:rsid w:val="000C2594"/>
    <w:rsid w:val="000C35D3"/>
    <w:rsid w:val="000C3EFD"/>
    <w:rsid w:val="000C6972"/>
    <w:rsid w:val="000D28E6"/>
    <w:rsid w:val="000D394B"/>
    <w:rsid w:val="000D5FE1"/>
    <w:rsid w:val="000D6A83"/>
    <w:rsid w:val="000D6EA3"/>
    <w:rsid w:val="000D7389"/>
    <w:rsid w:val="000E3B97"/>
    <w:rsid w:val="000E4C5A"/>
    <w:rsid w:val="000E76B7"/>
    <w:rsid w:val="000F098C"/>
    <w:rsid w:val="000F0DF2"/>
    <w:rsid w:val="0010002F"/>
    <w:rsid w:val="00101CE3"/>
    <w:rsid w:val="00102646"/>
    <w:rsid w:val="00105B91"/>
    <w:rsid w:val="0010691B"/>
    <w:rsid w:val="001129BB"/>
    <w:rsid w:val="00112E88"/>
    <w:rsid w:val="00113DDE"/>
    <w:rsid w:val="001145C5"/>
    <w:rsid w:val="0011570F"/>
    <w:rsid w:val="00116C9D"/>
    <w:rsid w:val="00120E4F"/>
    <w:rsid w:val="00122025"/>
    <w:rsid w:val="00122E49"/>
    <w:rsid w:val="001232D0"/>
    <w:rsid w:val="00123B75"/>
    <w:rsid w:val="00125254"/>
    <w:rsid w:val="001265E1"/>
    <w:rsid w:val="00126F18"/>
    <w:rsid w:val="0012754C"/>
    <w:rsid w:val="00131434"/>
    <w:rsid w:val="001327CC"/>
    <w:rsid w:val="00132C16"/>
    <w:rsid w:val="0013775B"/>
    <w:rsid w:val="00137F20"/>
    <w:rsid w:val="00147BA5"/>
    <w:rsid w:val="00147FD4"/>
    <w:rsid w:val="00150231"/>
    <w:rsid w:val="001506B7"/>
    <w:rsid w:val="00152FF8"/>
    <w:rsid w:val="0015369B"/>
    <w:rsid w:val="0015485F"/>
    <w:rsid w:val="001560BE"/>
    <w:rsid w:val="001567D1"/>
    <w:rsid w:val="00160CB7"/>
    <w:rsid w:val="0016246B"/>
    <w:rsid w:val="00162CEC"/>
    <w:rsid w:val="0016486D"/>
    <w:rsid w:val="00164F2B"/>
    <w:rsid w:val="00165097"/>
    <w:rsid w:val="00167FEB"/>
    <w:rsid w:val="001716FB"/>
    <w:rsid w:val="00171C20"/>
    <w:rsid w:val="00172022"/>
    <w:rsid w:val="001740A9"/>
    <w:rsid w:val="00174D1D"/>
    <w:rsid w:val="0017507F"/>
    <w:rsid w:val="00182C39"/>
    <w:rsid w:val="00183925"/>
    <w:rsid w:val="0018438C"/>
    <w:rsid w:val="001856DB"/>
    <w:rsid w:val="00190CCB"/>
    <w:rsid w:val="0019195E"/>
    <w:rsid w:val="00191EDD"/>
    <w:rsid w:val="001921F6"/>
    <w:rsid w:val="00195776"/>
    <w:rsid w:val="00195E33"/>
    <w:rsid w:val="00196912"/>
    <w:rsid w:val="00197A99"/>
    <w:rsid w:val="001A0000"/>
    <w:rsid w:val="001A0CB8"/>
    <w:rsid w:val="001A10A0"/>
    <w:rsid w:val="001A45DD"/>
    <w:rsid w:val="001A556F"/>
    <w:rsid w:val="001B0567"/>
    <w:rsid w:val="001B62D3"/>
    <w:rsid w:val="001B7995"/>
    <w:rsid w:val="001C2D88"/>
    <w:rsid w:val="001D0025"/>
    <w:rsid w:val="001D3A7D"/>
    <w:rsid w:val="001D3AD8"/>
    <w:rsid w:val="001D4A2C"/>
    <w:rsid w:val="001D615C"/>
    <w:rsid w:val="001D6962"/>
    <w:rsid w:val="001E13DB"/>
    <w:rsid w:val="001E3B2F"/>
    <w:rsid w:val="001E4A79"/>
    <w:rsid w:val="001E71D0"/>
    <w:rsid w:val="001E73BD"/>
    <w:rsid w:val="001F041C"/>
    <w:rsid w:val="001F13A4"/>
    <w:rsid w:val="001F14B3"/>
    <w:rsid w:val="001F16DE"/>
    <w:rsid w:val="001F2DEF"/>
    <w:rsid w:val="001F3759"/>
    <w:rsid w:val="001F5AC5"/>
    <w:rsid w:val="001F5B8D"/>
    <w:rsid w:val="001F61ED"/>
    <w:rsid w:val="001F6979"/>
    <w:rsid w:val="002001CC"/>
    <w:rsid w:val="00203715"/>
    <w:rsid w:val="002061C3"/>
    <w:rsid w:val="00206E9C"/>
    <w:rsid w:val="00207101"/>
    <w:rsid w:val="002075C0"/>
    <w:rsid w:val="0021143E"/>
    <w:rsid w:val="0021241B"/>
    <w:rsid w:val="00213231"/>
    <w:rsid w:val="00213D1F"/>
    <w:rsid w:val="002169A0"/>
    <w:rsid w:val="00224BF3"/>
    <w:rsid w:val="00224E5A"/>
    <w:rsid w:val="00227285"/>
    <w:rsid w:val="002303F8"/>
    <w:rsid w:val="00232AFF"/>
    <w:rsid w:val="00232F2F"/>
    <w:rsid w:val="00233BE6"/>
    <w:rsid w:val="00233C58"/>
    <w:rsid w:val="0023755B"/>
    <w:rsid w:val="00237CA8"/>
    <w:rsid w:val="002412D7"/>
    <w:rsid w:val="00241377"/>
    <w:rsid w:val="0024270C"/>
    <w:rsid w:val="00242A59"/>
    <w:rsid w:val="002448FE"/>
    <w:rsid w:val="00244D91"/>
    <w:rsid w:val="0024790A"/>
    <w:rsid w:val="00247E23"/>
    <w:rsid w:val="00250C77"/>
    <w:rsid w:val="0025182F"/>
    <w:rsid w:val="00253A9E"/>
    <w:rsid w:val="00254EEC"/>
    <w:rsid w:val="00260C30"/>
    <w:rsid w:val="002613B2"/>
    <w:rsid w:val="002656A0"/>
    <w:rsid w:val="00266502"/>
    <w:rsid w:val="002701B1"/>
    <w:rsid w:val="00270466"/>
    <w:rsid w:val="00273280"/>
    <w:rsid w:val="002737E4"/>
    <w:rsid w:val="00273A03"/>
    <w:rsid w:val="002740F6"/>
    <w:rsid w:val="00276E76"/>
    <w:rsid w:val="0028169E"/>
    <w:rsid w:val="00281A2F"/>
    <w:rsid w:val="00281B33"/>
    <w:rsid w:val="002823D9"/>
    <w:rsid w:val="002834AE"/>
    <w:rsid w:val="002842E1"/>
    <w:rsid w:val="002847B7"/>
    <w:rsid w:val="00285FC0"/>
    <w:rsid w:val="00287002"/>
    <w:rsid w:val="002873CB"/>
    <w:rsid w:val="00287A7F"/>
    <w:rsid w:val="0029064B"/>
    <w:rsid w:val="00291ADA"/>
    <w:rsid w:val="0029244B"/>
    <w:rsid w:val="0029375B"/>
    <w:rsid w:val="00293F67"/>
    <w:rsid w:val="00297EEC"/>
    <w:rsid w:val="002A0962"/>
    <w:rsid w:val="002A0F8A"/>
    <w:rsid w:val="002A18A2"/>
    <w:rsid w:val="002A1F65"/>
    <w:rsid w:val="002A3112"/>
    <w:rsid w:val="002A33AD"/>
    <w:rsid w:val="002A3869"/>
    <w:rsid w:val="002A38DD"/>
    <w:rsid w:val="002A3E6D"/>
    <w:rsid w:val="002A6566"/>
    <w:rsid w:val="002A7174"/>
    <w:rsid w:val="002A7970"/>
    <w:rsid w:val="002B0764"/>
    <w:rsid w:val="002B2C16"/>
    <w:rsid w:val="002B47C8"/>
    <w:rsid w:val="002B485D"/>
    <w:rsid w:val="002B5775"/>
    <w:rsid w:val="002B6001"/>
    <w:rsid w:val="002C063E"/>
    <w:rsid w:val="002C069C"/>
    <w:rsid w:val="002C0A76"/>
    <w:rsid w:val="002C3319"/>
    <w:rsid w:val="002C5222"/>
    <w:rsid w:val="002D0A0A"/>
    <w:rsid w:val="002D249E"/>
    <w:rsid w:val="002D4E43"/>
    <w:rsid w:val="002D58AD"/>
    <w:rsid w:val="002E27C0"/>
    <w:rsid w:val="002E3146"/>
    <w:rsid w:val="002E4050"/>
    <w:rsid w:val="002E557D"/>
    <w:rsid w:val="002E71FF"/>
    <w:rsid w:val="002F1685"/>
    <w:rsid w:val="002F483D"/>
    <w:rsid w:val="002F6504"/>
    <w:rsid w:val="002F7FCF"/>
    <w:rsid w:val="0030078D"/>
    <w:rsid w:val="00301964"/>
    <w:rsid w:val="003029CE"/>
    <w:rsid w:val="00305822"/>
    <w:rsid w:val="00305C82"/>
    <w:rsid w:val="0030603B"/>
    <w:rsid w:val="003067B9"/>
    <w:rsid w:val="003074D0"/>
    <w:rsid w:val="003100E5"/>
    <w:rsid w:val="00310DF0"/>
    <w:rsid w:val="00312EFC"/>
    <w:rsid w:val="00314B20"/>
    <w:rsid w:val="0031713B"/>
    <w:rsid w:val="00320F4B"/>
    <w:rsid w:val="0033102D"/>
    <w:rsid w:val="00331199"/>
    <w:rsid w:val="00335307"/>
    <w:rsid w:val="00335EB2"/>
    <w:rsid w:val="003405F2"/>
    <w:rsid w:val="00341077"/>
    <w:rsid w:val="00341269"/>
    <w:rsid w:val="003419CD"/>
    <w:rsid w:val="003445C2"/>
    <w:rsid w:val="00344C94"/>
    <w:rsid w:val="0034522C"/>
    <w:rsid w:val="00346E31"/>
    <w:rsid w:val="0035040E"/>
    <w:rsid w:val="00352865"/>
    <w:rsid w:val="00353610"/>
    <w:rsid w:val="0035675B"/>
    <w:rsid w:val="00360C0C"/>
    <w:rsid w:val="00360EC0"/>
    <w:rsid w:val="00360F47"/>
    <w:rsid w:val="0036138F"/>
    <w:rsid w:val="003613B6"/>
    <w:rsid w:val="003628BA"/>
    <w:rsid w:val="00363066"/>
    <w:rsid w:val="00364A03"/>
    <w:rsid w:val="0036503E"/>
    <w:rsid w:val="0036506B"/>
    <w:rsid w:val="0036781B"/>
    <w:rsid w:val="00372165"/>
    <w:rsid w:val="0037405B"/>
    <w:rsid w:val="00374E0D"/>
    <w:rsid w:val="00374EAF"/>
    <w:rsid w:val="0037637A"/>
    <w:rsid w:val="003816B8"/>
    <w:rsid w:val="00381D14"/>
    <w:rsid w:val="003830EF"/>
    <w:rsid w:val="00383943"/>
    <w:rsid w:val="003914BB"/>
    <w:rsid w:val="00394E87"/>
    <w:rsid w:val="00397720"/>
    <w:rsid w:val="003A0C4B"/>
    <w:rsid w:val="003A26AC"/>
    <w:rsid w:val="003A44E1"/>
    <w:rsid w:val="003A55CF"/>
    <w:rsid w:val="003A693A"/>
    <w:rsid w:val="003A7836"/>
    <w:rsid w:val="003A7BFC"/>
    <w:rsid w:val="003B16B8"/>
    <w:rsid w:val="003B1EA8"/>
    <w:rsid w:val="003B3981"/>
    <w:rsid w:val="003B4033"/>
    <w:rsid w:val="003B73F0"/>
    <w:rsid w:val="003C2CAF"/>
    <w:rsid w:val="003C6BE0"/>
    <w:rsid w:val="003D0796"/>
    <w:rsid w:val="003D320C"/>
    <w:rsid w:val="003D425D"/>
    <w:rsid w:val="003D524B"/>
    <w:rsid w:val="003E0517"/>
    <w:rsid w:val="003E2F0E"/>
    <w:rsid w:val="003E31C2"/>
    <w:rsid w:val="003E6C36"/>
    <w:rsid w:val="003F19F3"/>
    <w:rsid w:val="003F2343"/>
    <w:rsid w:val="003F30EC"/>
    <w:rsid w:val="003F6D51"/>
    <w:rsid w:val="0040283C"/>
    <w:rsid w:val="00403034"/>
    <w:rsid w:val="004033E1"/>
    <w:rsid w:val="004038EA"/>
    <w:rsid w:val="00403B0D"/>
    <w:rsid w:val="00404D9C"/>
    <w:rsid w:val="0040527C"/>
    <w:rsid w:val="00411A36"/>
    <w:rsid w:val="00412FF4"/>
    <w:rsid w:val="00413C2C"/>
    <w:rsid w:val="00414682"/>
    <w:rsid w:val="0041648C"/>
    <w:rsid w:val="0042078D"/>
    <w:rsid w:val="0042278E"/>
    <w:rsid w:val="004253DA"/>
    <w:rsid w:val="004267A7"/>
    <w:rsid w:val="00426B43"/>
    <w:rsid w:val="0042754F"/>
    <w:rsid w:val="00427CC9"/>
    <w:rsid w:val="00427EEE"/>
    <w:rsid w:val="004314EE"/>
    <w:rsid w:val="0043524D"/>
    <w:rsid w:val="00435D5D"/>
    <w:rsid w:val="00435FE8"/>
    <w:rsid w:val="00436EFC"/>
    <w:rsid w:val="004371EC"/>
    <w:rsid w:val="004448AB"/>
    <w:rsid w:val="00447355"/>
    <w:rsid w:val="00447CCA"/>
    <w:rsid w:val="0045252B"/>
    <w:rsid w:val="004553B5"/>
    <w:rsid w:val="00456549"/>
    <w:rsid w:val="004568D8"/>
    <w:rsid w:val="00456A22"/>
    <w:rsid w:val="00457483"/>
    <w:rsid w:val="00457952"/>
    <w:rsid w:val="0046388D"/>
    <w:rsid w:val="004645F4"/>
    <w:rsid w:val="00466067"/>
    <w:rsid w:val="0047123E"/>
    <w:rsid w:val="00471279"/>
    <w:rsid w:val="0047295B"/>
    <w:rsid w:val="00480FCD"/>
    <w:rsid w:val="00484801"/>
    <w:rsid w:val="0048573B"/>
    <w:rsid w:val="00486666"/>
    <w:rsid w:val="004946E2"/>
    <w:rsid w:val="004979AE"/>
    <w:rsid w:val="004A0FB1"/>
    <w:rsid w:val="004A31B0"/>
    <w:rsid w:val="004A53C5"/>
    <w:rsid w:val="004B22F5"/>
    <w:rsid w:val="004B350E"/>
    <w:rsid w:val="004B4587"/>
    <w:rsid w:val="004B5B4B"/>
    <w:rsid w:val="004D193F"/>
    <w:rsid w:val="004D2365"/>
    <w:rsid w:val="004D5941"/>
    <w:rsid w:val="004E1587"/>
    <w:rsid w:val="004F39F4"/>
    <w:rsid w:val="004F6341"/>
    <w:rsid w:val="004F6D6B"/>
    <w:rsid w:val="00502595"/>
    <w:rsid w:val="005045C1"/>
    <w:rsid w:val="00504D93"/>
    <w:rsid w:val="0050526C"/>
    <w:rsid w:val="0050743D"/>
    <w:rsid w:val="0051056D"/>
    <w:rsid w:val="00510B4B"/>
    <w:rsid w:val="005175AB"/>
    <w:rsid w:val="0052312E"/>
    <w:rsid w:val="00525A08"/>
    <w:rsid w:val="00525B3B"/>
    <w:rsid w:val="00532FD8"/>
    <w:rsid w:val="00534654"/>
    <w:rsid w:val="00536D1C"/>
    <w:rsid w:val="005372FD"/>
    <w:rsid w:val="00542331"/>
    <w:rsid w:val="00542AFE"/>
    <w:rsid w:val="00542BA8"/>
    <w:rsid w:val="00544DE3"/>
    <w:rsid w:val="00546780"/>
    <w:rsid w:val="00552463"/>
    <w:rsid w:val="00552ECC"/>
    <w:rsid w:val="00554F93"/>
    <w:rsid w:val="0055794B"/>
    <w:rsid w:val="00561AA6"/>
    <w:rsid w:val="005626E7"/>
    <w:rsid w:val="00562700"/>
    <w:rsid w:val="00562D72"/>
    <w:rsid w:val="00563353"/>
    <w:rsid w:val="00563634"/>
    <w:rsid w:val="00564C23"/>
    <w:rsid w:val="0056678D"/>
    <w:rsid w:val="0056680A"/>
    <w:rsid w:val="005668EA"/>
    <w:rsid w:val="00567507"/>
    <w:rsid w:val="00572B8F"/>
    <w:rsid w:val="00572CF1"/>
    <w:rsid w:val="00573731"/>
    <w:rsid w:val="00573B21"/>
    <w:rsid w:val="00575A77"/>
    <w:rsid w:val="0058006E"/>
    <w:rsid w:val="00582927"/>
    <w:rsid w:val="005831C4"/>
    <w:rsid w:val="00586D21"/>
    <w:rsid w:val="005900DD"/>
    <w:rsid w:val="005901B8"/>
    <w:rsid w:val="00591317"/>
    <w:rsid w:val="005913FD"/>
    <w:rsid w:val="00594EEA"/>
    <w:rsid w:val="00595F6C"/>
    <w:rsid w:val="005A22FD"/>
    <w:rsid w:val="005A2AAB"/>
    <w:rsid w:val="005A5351"/>
    <w:rsid w:val="005A5C68"/>
    <w:rsid w:val="005A6D97"/>
    <w:rsid w:val="005B2509"/>
    <w:rsid w:val="005B4142"/>
    <w:rsid w:val="005B4D69"/>
    <w:rsid w:val="005B6006"/>
    <w:rsid w:val="005B6AB4"/>
    <w:rsid w:val="005C2D16"/>
    <w:rsid w:val="005C2FE6"/>
    <w:rsid w:val="005C47AE"/>
    <w:rsid w:val="005C586C"/>
    <w:rsid w:val="005C5B66"/>
    <w:rsid w:val="005D029A"/>
    <w:rsid w:val="005D1172"/>
    <w:rsid w:val="005D2365"/>
    <w:rsid w:val="005D33D7"/>
    <w:rsid w:val="005D468A"/>
    <w:rsid w:val="005D4716"/>
    <w:rsid w:val="005D7080"/>
    <w:rsid w:val="005E0820"/>
    <w:rsid w:val="005E0CFE"/>
    <w:rsid w:val="005E1CD2"/>
    <w:rsid w:val="005E6196"/>
    <w:rsid w:val="005E66A4"/>
    <w:rsid w:val="005E6831"/>
    <w:rsid w:val="005E6B56"/>
    <w:rsid w:val="005F099E"/>
    <w:rsid w:val="005F2A75"/>
    <w:rsid w:val="005F3094"/>
    <w:rsid w:val="005F7891"/>
    <w:rsid w:val="005F7C15"/>
    <w:rsid w:val="0060167F"/>
    <w:rsid w:val="0060221B"/>
    <w:rsid w:val="00602719"/>
    <w:rsid w:val="00603B85"/>
    <w:rsid w:val="0060679B"/>
    <w:rsid w:val="00606DE1"/>
    <w:rsid w:val="0060777E"/>
    <w:rsid w:val="0060788C"/>
    <w:rsid w:val="006124F7"/>
    <w:rsid w:val="00614A98"/>
    <w:rsid w:val="00614AB9"/>
    <w:rsid w:val="00614C90"/>
    <w:rsid w:val="006174EB"/>
    <w:rsid w:val="00621079"/>
    <w:rsid w:val="0062488F"/>
    <w:rsid w:val="006301B2"/>
    <w:rsid w:val="00631D46"/>
    <w:rsid w:val="00632F60"/>
    <w:rsid w:val="00635021"/>
    <w:rsid w:val="00637B35"/>
    <w:rsid w:val="0064279E"/>
    <w:rsid w:val="006432D3"/>
    <w:rsid w:val="006436CF"/>
    <w:rsid w:val="00643ECE"/>
    <w:rsid w:val="006503F0"/>
    <w:rsid w:val="00650A85"/>
    <w:rsid w:val="00650B52"/>
    <w:rsid w:val="00652044"/>
    <w:rsid w:val="00653EAA"/>
    <w:rsid w:val="00655E4C"/>
    <w:rsid w:val="00656358"/>
    <w:rsid w:val="006569BA"/>
    <w:rsid w:val="00660561"/>
    <w:rsid w:val="00661354"/>
    <w:rsid w:val="00662CFC"/>
    <w:rsid w:val="006632F8"/>
    <w:rsid w:val="006659BA"/>
    <w:rsid w:val="00666622"/>
    <w:rsid w:val="006721AA"/>
    <w:rsid w:val="00675B56"/>
    <w:rsid w:val="00676A36"/>
    <w:rsid w:val="006809E2"/>
    <w:rsid w:val="00680DB5"/>
    <w:rsid w:val="00682003"/>
    <w:rsid w:val="0068340C"/>
    <w:rsid w:val="0068503A"/>
    <w:rsid w:val="00690D61"/>
    <w:rsid w:val="00691190"/>
    <w:rsid w:val="00691C0F"/>
    <w:rsid w:val="00691DA9"/>
    <w:rsid w:val="0069225C"/>
    <w:rsid w:val="006926A7"/>
    <w:rsid w:val="006932CC"/>
    <w:rsid w:val="006937DB"/>
    <w:rsid w:val="006947D2"/>
    <w:rsid w:val="006A354C"/>
    <w:rsid w:val="006A3F54"/>
    <w:rsid w:val="006A3F55"/>
    <w:rsid w:val="006A4914"/>
    <w:rsid w:val="006A64BD"/>
    <w:rsid w:val="006B08A2"/>
    <w:rsid w:val="006B232D"/>
    <w:rsid w:val="006B4667"/>
    <w:rsid w:val="006B54C4"/>
    <w:rsid w:val="006B5ABB"/>
    <w:rsid w:val="006B7929"/>
    <w:rsid w:val="006C044D"/>
    <w:rsid w:val="006C058C"/>
    <w:rsid w:val="006C0CB4"/>
    <w:rsid w:val="006C0D4D"/>
    <w:rsid w:val="006C36F8"/>
    <w:rsid w:val="006C4D30"/>
    <w:rsid w:val="006C5EED"/>
    <w:rsid w:val="006C7931"/>
    <w:rsid w:val="006C7F3D"/>
    <w:rsid w:val="006D0529"/>
    <w:rsid w:val="006D2006"/>
    <w:rsid w:val="006D246D"/>
    <w:rsid w:val="006D54E9"/>
    <w:rsid w:val="006E041E"/>
    <w:rsid w:val="006E3063"/>
    <w:rsid w:val="006E336F"/>
    <w:rsid w:val="006E402A"/>
    <w:rsid w:val="006E4774"/>
    <w:rsid w:val="006E59B6"/>
    <w:rsid w:val="006E73D4"/>
    <w:rsid w:val="006F0203"/>
    <w:rsid w:val="006F58B6"/>
    <w:rsid w:val="006F7F52"/>
    <w:rsid w:val="00704666"/>
    <w:rsid w:val="00705437"/>
    <w:rsid w:val="00707220"/>
    <w:rsid w:val="0071124D"/>
    <w:rsid w:val="007122FB"/>
    <w:rsid w:val="00713919"/>
    <w:rsid w:val="00714DF3"/>
    <w:rsid w:val="007153EC"/>
    <w:rsid w:val="00721CD4"/>
    <w:rsid w:val="00721CE6"/>
    <w:rsid w:val="00725D94"/>
    <w:rsid w:val="00730549"/>
    <w:rsid w:val="0073201C"/>
    <w:rsid w:val="00733112"/>
    <w:rsid w:val="00733E72"/>
    <w:rsid w:val="00734E33"/>
    <w:rsid w:val="00735DF9"/>
    <w:rsid w:val="00737800"/>
    <w:rsid w:val="0074017A"/>
    <w:rsid w:val="00741FE4"/>
    <w:rsid w:val="007446AF"/>
    <w:rsid w:val="00744D5B"/>
    <w:rsid w:val="00745E81"/>
    <w:rsid w:val="00746049"/>
    <w:rsid w:val="00751E09"/>
    <w:rsid w:val="007522E0"/>
    <w:rsid w:val="00754B5C"/>
    <w:rsid w:val="007560D4"/>
    <w:rsid w:val="00760516"/>
    <w:rsid w:val="00762921"/>
    <w:rsid w:val="00762AA5"/>
    <w:rsid w:val="00763406"/>
    <w:rsid w:val="00763624"/>
    <w:rsid w:val="00764626"/>
    <w:rsid w:val="00765741"/>
    <w:rsid w:val="00765F3E"/>
    <w:rsid w:val="007662DB"/>
    <w:rsid w:val="007678EE"/>
    <w:rsid w:val="007701E0"/>
    <w:rsid w:val="007758E6"/>
    <w:rsid w:val="0077605F"/>
    <w:rsid w:val="00777BA2"/>
    <w:rsid w:val="00777D53"/>
    <w:rsid w:val="00782763"/>
    <w:rsid w:val="00784168"/>
    <w:rsid w:val="00784EAA"/>
    <w:rsid w:val="00790B26"/>
    <w:rsid w:val="00790E5F"/>
    <w:rsid w:val="00791F58"/>
    <w:rsid w:val="0079214A"/>
    <w:rsid w:val="00795AAC"/>
    <w:rsid w:val="00797360"/>
    <w:rsid w:val="007A4F30"/>
    <w:rsid w:val="007A6894"/>
    <w:rsid w:val="007A6949"/>
    <w:rsid w:val="007A6D6C"/>
    <w:rsid w:val="007A78B2"/>
    <w:rsid w:val="007A7D53"/>
    <w:rsid w:val="007B085B"/>
    <w:rsid w:val="007B0CEC"/>
    <w:rsid w:val="007B23D5"/>
    <w:rsid w:val="007B2BB1"/>
    <w:rsid w:val="007B53BD"/>
    <w:rsid w:val="007B5530"/>
    <w:rsid w:val="007B6A7F"/>
    <w:rsid w:val="007B7ACD"/>
    <w:rsid w:val="007C0453"/>
    <w:rsid w:val="007C1F8D"/>
    <w:rsid w:val="007C30C1"/>
    <w:rsid w:val="007C3B3A"/>
    <w:rsid w:val="007C42A4"/>
    <w:rsid w:val="007C5058"/>
    <w:rsid w:val="007D0950"/>
    <w:rsid w:val="007D2B8B"/>
    <w:rsid w:val="007D5789"/>
    <w:rsid w:val="007D6C46"/>
    <w:rsid w:val="007E1341"/>
    <w:rsid w:val="007E13D7"/>
    <w:rsid w:val="007E30B9"/>
    <w:rsid w:val="007E5924"/>
    <w:rsid w:val="007E5E7A"/>
    <w:rsid w:val="007E69A9"/>
    <w:rsid w:val="007E773F"/>
    <w:rsid w:val="007E7A33"/>
    <w:rsid w:val="007F14C0"/>
    <w:rsid w:val="007F16A7"/>
    <w:rsid w:val="007F19BE"/>
    <w:rsid w:val="007F3CE9"/>
    <w:rsid w:val="007F460D"/>
    <w:rsid w:val="008008AD"/>
    <w:rsid w:val="00801AA0"/>
    <w:rsid w:val="00805067"/>
    <w:rsid w:val="00806025"/>
    <w:rsid w:val="00810435"/>
    <w:rsid w:val="00811566"/>
    <w:rsid w:val="008123C7"/>
    <w:rsid w:val="0081413B"/>
    <w:rsid w:val="008141C7"/>
    <w:rsid w:val="00816ED6"/>
    <w:rsid w:val="00821C0C"/>
    <w:rsid w:val="00821FA2"/>
    <w:rsid w:val="008227EA"/>
    <w:rsid w:val="00822A13"/>
    <w:rsid w:val="00824BE1"/>
    <w:rsid w:val="00825077"/>
    <w:rsid w:val="008252C4"/>
    <w:rsid w:val="00826BD8"/>
    <w:rsid w:val="008274EC"/>
    <w:rsid w:val="008345B8"/>
    <w:rsid w:val="00834708"/>
    <w:rsid w:val="00834758"/>
    <w:rsid w:val="008349C8"/>
    <w:rsid w:val="008350E0"/>
    <w:rsid w:val="00836D99"/>
    <w:rsid w:val="00840648"/>
    <w:rsid w:val="00842FCB"/>
    <w:rsid w:val="00845F04"/>
    <w:rsid w:val="00846466"/>
    <w:rsid w:val="00847FC4"/>
    <w:rsid w:val="0085158D"/>
    <w:rsid w:val="00853E4C"/>
    <w:rsid w:val="008568EC"/>
    <w:rsid w:val="00860436"/>
    <w:rsid w:val="008646DB"/>
    <w:rsid w:val="00865D09"/>
    <w:rsid w:val="00865FC7"/>
    <w:rsid w:val="00866538"/>
    <w:rsid w:val="00866965"/>
    <w:rsid w:val="00867CBF"/>
    <w:rsid w:val="00874EFE"/>
    <w:rsid w:val="00876AE1"/>
    <w:rsid w:val="00877449"/>
    <w:rsid w:val="008806FA"/>
    <w:rsid w:val="00880866"/>
    <w:rsid w:val="00880A08"/>
    <w:rsid w:val="00882B72"/>
    <w:rsid w:val="0088417F"/>
    <w:rsid w:val="008846E7"/>
    <w:rsid w:val="0088791E"/>
    <w:rsid w:val="0089146D"/>
    <w:rsid w:val="008927E3"/>
    <w:rsid w:val="008A13F2"/>
    <w:rsid w:val="008A2084"/>
    <w:rsid w:val="008A4E19"/>
    <w:rsid w:val="008A5FB8"/>
    <w:rsid w:val="008A6C44"/>
    <w:rsid w:val="008A7135"/>
    <w:rsid w:val="008A7287"/>
    <w:rsid w:val="008B0886"/>
    <w:rsid w:val="008B1B7A"/>
    <w:rsid w:val="008B3602"/>
    <w:rsid w:val="008B39D4"/>
    <w:rsid w:val="008B52BE"/>
    <w:rsid w:val="008B6C61"/>
    <w:rsid w:val="008B74A7"/>
    <w:rsid w:val="008B7817"/>
    <w:rsid w:val="008B7A9F"/>
    <w:rsid w:val="008C02ED"/>
    <w:rsid w:val="008C4774"/>
    <w:rsid w:val="008C6E0A"/>
    <w:rsid w:val="008C71A8"/>
    <w:rsid w:val="008C7950"/>
    <w:rsid w:val="008D4CDC"/>
    <w:rsid w:val="008D6B30"/>
    <w:rsid w:val="008E1FE1"/>
    <w:rsid w:val="008E3DD0"/>
    <w:rsid w:val="008E549C"/>
    <w:rsid w:val="008E69FA"/>
    <w:rsid w:val="008F1344"/>
    <w:rsid w:val="008F1AF1"/>
    <w:rsid w:val="008F1D54"/>
    <w:rsid w:val="008F7B40"/>
    <w:rsid w:val="00900CDB"/>
    <w:rsid w:val="009016C0"/>
    <w:rsid w:val="009024F6"/>
    <w:rsid w:val="009025BD"/>
    <w:rsid w:val="00902C08"/>
    <w:rsid w:val="00903839"/>
    <w:rsid w:val="00904CF8"/>
    <w:rsid w:val="009119A6"/>
    <w:rsid w:val="0091204A"/>
    <w:rsid w:val="00913A70"/>
    <w:rsid w:val="00914BB2"/>
    <w:rsid w:val="00914DF7"/>
    <w:rsid w:val="00914ECF"/>
    <w:rsid w:val="00917034"/>
    <w:rsid w:val="009174A8"/>
    <w:rsid w:val="00917EE3"/>
    <w:rsid w:val="00920E1F"/>
    <w:rsid w:val="00921B65"/>
    <w:rsid w:val="009227AB"/>
    <w:rsid w:val="009230BD"/>
    <w:rsid w:val="009233FA"/>
    <w:rsid w:val="00924408"/>
    <w:rsid w:val="0092665F"/>
    <w:rsid w:val="00927304"/>
    <w:rsid w:val="00927837"/>
    <w:rsid w:val="00930DBB"/>
    <w:rsid w:val="00933391"/>
    <w:rsid w:val="00936DDF"/>
    <w:rsid w:val="009404C7"/>
    <w:rsid w:val="009412A8"/>
    <w:rsid w:val="00941AD3"/>
    <w:rsid w:val="00943480"/>
    <w:rsid w:val="00943DAF"/>
    <w:rsid w:val="0094493E"/>
    <w:rsid w:val="00944F55"/>
    <w:rsid w:val="00945A6E"/>
    <w:rsid w:val="00955E34"/>
    <w:rsid w:val="00956909"/>
    <w:rsid w:val="0096168E"/>
    <w:rsid w:val="0096365B"/>
    <w:rsid w:val="009646ED"/>
    <w:rsid w:val="00974507"/>
    <w:rsid w:val="00975C7D"/>
    <w:rsid w:val="00982BD8"/>
    <w:rsid w:val="009833AA"/>
    <w:rsid w:val="0098631F"/>
    <w:rsid w:val="009874E4"/>
    <w:rsid w:val="00987BBC"/>
    <w:rsid w:val="00990BEC"/>
    <w:rsid w:val="00992337"/>
    <w:rsid w:val="0099363D"/>
    <w:rsid w:val="00993C8E"/>
    <w:rsid w:val="00995E7A"/>
    <w:rsid w:val="009A1828"/>
    <w:rsid w:val="009A20C7"/>
    <w:rsid w:val="009A340A"/>
    <w:rsid w:val="009A4A8B"/>
    <w:rsid w:val="009A4AD6"/>
    <w:rsid w:val="009A5838"/>
    <w:rsid w:val="009A622D"/>
    <w:rsid w:val="009A7F4B"/>
    <w:rsid w:val="009B2614"/>
    <w:rsid w:val="009B74E2"/>
    <w:rsid w:val="009C1FAF"/>
    <w:rsid w:val="009C3933"/>
    <w:rsid w:val="009C59E9"/>
    <w:rsid w:val="009D5FF3"/>
    <w:rsid w:val="009D6CC7"/>
    <w:rsid w:val="009E0FD1"/>
    <w:rsid w:val="009E3A00"/>
    <w:rsid w:val="009F1AF0"/>
    <w:rsid w:val="009F1CFD"/>
    <w:rsid w:val="009F21F1"/>
    <w:rsid w:val="009F37F4"/>
    <w:rsid w:val="009F4530"/>
    <w:rsid w:val="009F4A4D"/>
    <w:rsid w:val="009F7ABD"/>
    <w:rsid w:val="00A01651"/>
    <w:rsid w:val="00A028C4"/>
    <w:rsid w:val="00A049CA"/>
    <w:rsid w:val="00A05756"/>
    <w:rsid w:val="00A07E6B"/>
    <w:rsid w:val="00A110AE"/>
    <w:rsid w:val="00A115CB"/>
    <w:rsid w:val="00A11D2E"/>
    <w:rsid w:val="00A121AF"/>
    <w:rsid w:val="00A1411C"/>
    <w:rsid w:val="00A14133"/>
    <w:rsid w:val="00A20FD2"/>
    <w:rsid w:val="00A2126A"/>
    <w:rsid w:val="00A213E8"/>
    <w:rsid w:val="00A214B5"/>
    <w:rsid w:val="00A2177B"/>
    <w:rsid w:val="00A2586F"/>
    <w:rsid w:val="00A258DF"/>
    <w:rsid w:val="00A25A30"/>
    <w:rsid w:val="00A26456"/>
    <w:rsid w:val="00A27843"/>
    <w:rsid w:val="00A3283B"/>
    <w:rsid w:val="00A32CEF"/>
    <w:rsid w:val="00A33800"/>
    <w:rsid w:val="00A33D0A"/>
    <w:rsid w:val="00A3464A"/>
    <w:rsid w:val="00A34A3F"/>
    <w:rsid w:val="00A34AFC"/>
    <w:rsid w:val="00A34D27"/>
    <w:rsid w:val="00A365F8"/>
    <w:rsid w:val="00A407C9"/>
    <w:rsid w:val="00A4381E"/>
    <w:rsid w:val="00A44F63"/>
    <w:rsid w:val="00A45117"/>
    <w:rsid w:val="00A47E3D"/>
    <w:rsid w:val="00A50E2B"/>
    <w:rsid w:val="00A538F7"/>
    <w:rsid w:val="00A540EE"/>
    <w:rsid w:val="00A578F7"/>
    <w:rsid w:val="00A603FF"/>
    <w:rsid w:val="00A62239"/>
    <w:rsid w:val="00A62C6F"/>
    <w:rsid w:val="00A62EDD"/>
    <w:rsid w:val="00A63274"/>
    <w:rsid w:val="00A637C3"/>
    <w:rsid w:val="00A65430"/>
    <w:rsid w:val="00A71798"/>
    <w:rsid w:val="00A719C0"/>
    <w:rsid w:val="00A73A68"/>
    <w:rsid w:val="00A755B8"/>
    <w:rsid w:val="00A805A2"/>
    <w:rsid w:val="00A80703"/>
    <w:rsid w:val="00A85164"/>
    <w:rsid w:val="00A86FBE"/>
    <w:rsid w:val="00A901B1"/>
    <w:rsid w:val="00A937B5"/>
    <w:rsid w:val="00A93937"/>
    <w:rsid w:val="00A9669C"/>
    <w:rsid w:val="00AA0EBF"/>
    <w:rsid w:val="00AA2C1B"/>
    <w:rsid w:val="00AA3ED3"/>
    <w:rsid w:val="00AA4FA5"/>
    <w:rsid w:val="00AA6C55"/>
    <w:rsid w:val="00AA6C57"/>
    <w:rsid w:val="00AA7B76"/>
    <w:rsid w:val="00AB1E63"/>
    <w:rsid w:val="00AB3348"/>
    <w:rsid w:val="00AB3676"/>
    <w:rsid w:val="00AC0CBD"/>
    <w:rsid w:val="00AC2922"/>
    <w:rsid w:val="00AD0512"/>
    <w:rsid w:val="00AD34EA"/>
    <w:rsid w:val="00AD358D"/>
    <w:rsid w:val="00AD367B"/>
    <w:rsid w:val="00AD604A"/>
    <w:rsid w:val="00AD76BF"/>
    <w:rsid w:val="00AD7C62"/>
    <w:rsid w:val="00AD7F5F"/>
    <w:rsid w:val="00AE057F"/>
    <w:rsid w:val="00AE1C07"/>
    <w:rsid w:val="00AE1CEC"/>
    <w:rsid w:val="00AE25EB"/>
    <w:rsid w:val="00AE2FA2"/>
    <w:rsid w:val="00AE4D6E"/>
    <w:rsid w:val="00AE58CA"/>
    <w:rsid w:val="00AE6524"/>
    <w:rsid w:val="00AE75E7"/>
    <w:rsid w:val="00AF1A88"/>
    <w:rsid w:val="00AF213D"/>
    <w:rsid w:val="00AF2460"/>
    <w:rsid w:val="00AF4DF0"/>
    <w:rsid w:val="00AF7B9C"/>
    <w:rsid w:val="00AF7C2D"/>
    <w:rsid w:val="00B01C3C"/>
    <w:rsid w:val="00B04368"/>
    <w:rsid w:val="00B05E28"/>
    <w:rsid w:val="00B12ECF"/>
    <w:rsid w:val="00B137F9"/>
    <w:rsid w:val="00B14792"/>
    <w:rsid w:val="00B15087"/>
    <w:rsid w:val="00B17027"/>
    <w:rsid w:val="00B17764"/>
    <w:rsid w:val="00B17D35"/>
    <w:rsid w:val="00B219DD"/>
    <w:rsid w:val="00B21F72"/>
    <w:rsid w:val="00B223BD"/>
    <w:rsid w:val="00B233EA"/>
    <w:rsid w:val="00B24BE1"/>
    <w:rsid w:val="00B26690"/>
    <w:rsid w:val="00B30003"/>
    <w:rsid w:val="00B34620"/>
    <w:rsid w:val="00B3695E"/>
    <w:rsid w:val="00B414FB"/>
    <w:rsid w:val="00B41B77"/>
    <w:rsid w:val="00B42E8A"/>
    <w:rsid w:val="00B437DE"/>
    <w:rsid w:val="00B43B49"/>
    <w:rsid w:val="00B445A3"/>
    <w:rsid w:val="00B461B0"/>
    <w:rsid w:val="00B522C4"/>
    <w:rsid w:val="00B52C0C"/>
    <w:rsid w:val="00B52CA6"/>
    <w:rsid w:val="00B54795"/>
    <w:rsid w:val="00B54CF2"/>
    <w:rsid w:val="00B600E2"/>
    <w:rsid w:val="00B6096D"/>
    <w:rsid w:val="00B6147A"/>
    <w:rsid w:val="00B63EB2"/>
    <w:rsid w:val="00B653AD"/>
    <w:rsid w:val="00B67A3E"/>
    <w:rsid w:val="00B7052A"/>
    <w:rsid w:val="00B71973"/>
    <w:rsid w:val="00B737E9"/>
    <w:rsid w:val="00B73C7D"/>
    <w:rsid w:val="00B75691"/>
    <w:rsid w:val="00B75B6A"/>
    <w:rsid w:val="00B87980"/>
    <w:rsid w:val="00B87A80"/>
    <w:rsid w:val="00B93A6D"/>
    <w:rsid w:val="00B96D0E"/>
    <w:rsid w:val="00BA1E1F"/>
    <w:rsid w:val="00BA2F45"/>
    <w:rsid w:val="00BA3E03"/>
    <w:rsid w:val="00BA526B"/>
    <w:rsid w:val="00BA5CD1"/>
    <w:rsid w:val="00BA673F"/>
    <w:rsid w:val="00BA69B9"/>
    <w:rsid w:val="00BA6FAD"/>
    <w:rsid w:val="00BB2550"/>
    <w:rsid w:val="00BB3302"/>
    <w:rsid w:val="00BB7D7C"/>
    <w:rsid w:val="00BC58F5"/>
    <w:rsid w:val="00BC5EE6"/>
    <w:rsid w:val="00BC5F6E"/>
    <w:rsid w:val="00BD019F"/>
    <w:rsid w:val="00BD17E7"/>
    <w:rsid w:val="00BD4127"/>
    <w:rsid w:val="00BD5A46"/>
    <w:rsid w:val="00BE0143"/>
    <w:rsid w:val="00BE1242"/>
    <w:rsid w:val="00BE2AD5"/>
    <w:rsid w:val="00BE315B"/>
    <w:rsid w:val="00BE394F"/>
    <w:rsid w:val="00BE4750"/>
    <w:rsid w:val="00BE5076"/>
    <w:rsid w:val="00BE54E7"/>
    <w:rsid w:val="00BE587A"/>
    <w:rsid w:val="00BE7EAF"/>
    <w:rsid w:val="00BF0E2C"/>
    <w:rsid w:val="00BF2D60"/>
    <w:rsid w:val="00BF4C8B"/>
    <w:rsid w:val="00BF4DE2"/>
    <w:rsid w:val="00C00587"/>
    <w:rsid w:val="00C01A0C"/>
    <w:rsid w:val="00C06CB5"/>
    <w:rsid w:val="00C10914"/>
    <w:rsid w:val="00C13C78"/>
    <w:rsid w:val="00C14255"/>
    <w:rsid w:val="00C142E0"/>
    <w:rsid w:val="00C1686E"/>
    <w:rsid w:val="00C17559"/>
    <w:rsid w:val="00C23F3D"/>
    <w:rsid w:val="00C261DD"/>
    <w:rsid w:val="00C27891"/>
    <w:rsid w:val="00C27BF7"/>
    <w:rsid w:val="00C30A11"/>
    <w:rsid w:val="00C31B8C"/>
    <w:rsid w:val="00C3218F"/>
    <w:rsid w:val="00C32BC7"/>
    <w:rsid w:val="00C3345B"/>
    <w:rsid w:val="00C36A3A"/>
    <w:rsid w:val="00C417CE"/>
    <w:rsid w:val="00C46001"/>
    <w:rsid w:val="00C47051"/>
    <w:rsid w:val="00C47818"/>
    <w:rsid w:val="00C518FC"/>
    <w:rsid w:val="00C52C8D"/>
    <w:rsid w:val="00C55F17"/>
    <w:rsid w:val="00C671B7"/>
    <w:rsid w:val="00C71240"/>
    <w:rsid w:val="00C729AD"/>
    <w:rsid w:val="00C72F79"/>
    <w:rsid w:val="00C7326A"/>
    <w:rsid w:val="00C744F4"/>
    <w:rsid w:val="00C74C47"/>
    <w:rsid w:val="00C76D05"/>
    <w:rsid w:val="00C76F16"/>
    <w:rsid w:val="00C772C9"/>
    <w:rsid w:val="00C855DD"/>
    <w:rsid w:val="00C8668C"/>
    <w:rsid w:val="00C87212"/>
    <w:rsid w:val="00C92025"/>
    <w:rsid w:val="00C92648"/>
    <w:rsid w:val="00C930B0"/>
    <w:rsid w:val="00C94096"/>
    <w:rsid w:val="00C95483"/>
    <w:rsid w:val="00CA13D1"/>
    <w:rsid w:val="00CA4092"/>
    <w:rsid w:val="00CA57BC"/>
    <w:rsid w:val="00CA67B3"/>
    <w:rsid w:val="00CA6F9C"/>
    <w:rsid w:val="00CA7C54"/>
    <w:rsid w:val="00CB21A6"/>
    <w:rsid w:val="00CB3C56"/>
    <w:rsid w:val="00CB3CEC"/>
    <w:rsid w:val="00CB43B4"/>
    <w:rsid w:val="00CB5277"/>
    <w:rsid w:val="00CB551C"/>
    <w:rsid w:val="00CB55FE"/>
    <w:rsid w:val="00CC0D6A"/>
    <w:rsid w:val="00CC1345"/>
    <w:rsid w:val="00CC35D0"/>
    <w:rsid w:val="00CC3F22"/>
    <w:rsid w:val="00CC4D31"/>
    <w:rsid w:val="00CC4FC7"/>
    <w:rsid w:val="00CC562C"/>
    <w:rsid w:val="00CC6D0C"/>
    <w:rsid w:val="00CD19F3"/>
    <w:rsid w:val="00CD7C7B"/>
    <w:rsid w:val="00CD7F1F"/>
    <w:rsid w:val="00CD7FF3"/>
    <w:rsid w:val="00CE0EC9"/>
    <w:rsid w:val="00CE30EA"/>
    <w:rsid w:val="00CE5E22"/>
    <w:rsid w:val="00CE64B6"/>
    <w:rsid w:val="00CE7110"/>
    <w:rsid w:val="00CE7669"/>
    <w:rsid w:val="00CF0BF9"/>
    <w:rsid w:val="00CF2973"/>
    <w:rsid w:val="00CF2DCE"/>
    <w:rsid w:val="00CF53BD"/>
    <w:rsid w:val="00D00125"/>
    <w:rsid w:val="00D00EDB"/>
    <w:rsid w:val="00D11203"/>
    <w:rsid w:val="00D11BF1"/>
    <w:rsid w:val="00D13969"/>
    <w:rsid w:val="00D14836"/>
    <w:rsid w:val="00D15693"/>
    <w:rsid w:val="00D15BFD"/>
    <w:rsid w:val="00D174D3"/>
    <w:rsid w:val="00D17603"/>
    <w:rsid w:val="00D21BC6"/>
    <w:rsid w:val="00D22E01"/>
    <w:rsid w:val="00D242D7"/>
    <w:rsid w:val="00D25B60"/>
    <w:rsid w:val="00D277F6"/>
    <w:rsid w:val="00D2784D"/>
    <w:rsid w:val="00D3273F"/>
    <w:rsid w:val="00D32B44"/>
    <w:rsid w:val="00D37239"/>
    <w:rsid w:val="00D430D7"/>
    <w:rsid w:val="00D43210"/>
    <w:rsid w:val="00D470BE"/>
    <w:rsid w:val="00D50153"/>
    <w:rsid w:val="00D50FFC"/>
    <w:rsid w:val="00D5197A"/>
    <w:rsid w:val="00D5256B"/>
    <w:rsid w:val="00D52BDF"/>
    <w:rsid w:val="00D53804"/>
    <w:rsid w:val="00D556E9"/>
    <w:rsid w:val="00D56BFD"/>
    <w:rsid w:val="00D57C2B"/>
    <w:rsid w:val="00D61FD0"/>
    <w:rsid w:val="00D6271E"/>
    <w:rsid w:val="00D62800"/>
    <w:rsid w:val="00D6309A"/>
    <w:rsid w:val="00D63538"/>
    <w:rsid w:val="00D63649"/>
    <w:rsid w:val="00D63AFC"/>
    <w:rsid w:val="00D64DB7"/>
    <w:rsid w:val="00D65C70"/>
    <w:rsid w:val="00D679FE"/>
    <w:rsid w:val="00D708BA"/>
    <w:rsid w:val="00D72E52"/>
    <w:rsid w:val="00D73967"/>
    <w:rsid w:val="00D74DF7"/>
    <w:rsid w:val="00D802F8"/>
    <w:rsid w:val="00D81F14"/>
    <w:rsid w:val="00D82335"/>
    <w:rsid w:val="00D84F0B"/>
    <w:rsid w:val="00D87068"/>
    <w:rsid w:val="00D87EE4"/>
    <w:rsid w:val="00D92E0B"/>
    <w:rsid w:val="00D9390E"/>
    <w:rsid w:val="00D9415D"/>
    <w:rsid w:val="00D944B3"/>
    <w:rsid w:val="00D95E7B"/>
    <w:rsid w:val="00D97683"/>
    <w:rsid w:val="00DA6864"/>
    <w:rsid w:val="00DA6C61"/>
    <w:rsid w:val="00DB011B"/>
    <w:rsid w:val="00DB01FC"/>
    <w:rsid w:val="00DB1618"/>
    <w:rsid w:val="00DB4BA7"/>
    <w:rsid w:val="00DB7190"/>
    <w:rsid w:val="00DC1B4C"/>
    <w:rsid w:val="00DC2819"/>
    <w:rsid w:val="00DC39EE"/>
    <w:rsid w:val="00DC4683"/>
    <w:rsid w:val="00DC5B76"/>
    <w:rsid w:val="00DC7D8D"/>
    <w:rsid w:val="00DD09A4"/>
    <w:rsid w:val="00DD0E5C"/>
    <w:rsid w:val="00DD14AD"/>
    <w:rsid w:val="00DD1E1A"/>
    <w:rsid w:val="00DD2493"/>
    <w:rsid w:val="00DD3039"/>
    <w:rsid w:val="00DE202C"/>
    <w:rsid w:val="00DE4302"/>
    <w:rsid w:val="00DE6037"/>
    <w:rsid w:val="00DF1330"/>
    <w:rsid w:val="00DF14C6"/>
    <w:rsid w:val="00DF17CB"/>
    <w:rsid w:val="00DF1ED8"/>
    <w:rsid w:val="00DF3980"/>
    <w:rsid w:val="00DF4778"/>
    <w:rsid w:val="00DF4A33"/>
    <w:rsid w:val="00DF5CA7"/>
    <w:rsid w:val="00E00A53"/>
    <w:rsid w:val="00E014F9"/>
    <w:rsid w:val="00E01C11"/>
    <w:rsid w:val="00E03021"/>
    <w:rsid w:val="00E039CA"/>
    <w:rsid w:val="00E03A58"/>
    <w:rsid w:val="00E03D1A"/>
    <w:rsid w:val="00E04217"/>
    <w:rsid w:val="00E04859"/>
    <w:rsid w:val="00E04DE8"/>
    <w:rsid w:val="00E06005"/>
    <w:rsid w:val="00E111F9"/>
    <w:rsid w:val="00E11DDB"/>
    <w:rsid w:val="00E142DC"/>
    <w:rsid w:val="00E15A9E"/>
    <w:rsid w:val="00E17F2D"/>
    <w:rsid w:val="00E20DF9"/>
    <w:rsid w:val="00E22BA3"/>
    <w:rsid w:val="00E23AF4"/>
    <w:rsid w:val="00E23CCC"/>
    <w:rsid w:val="00E2494E"/>
    <w:rsid w:val="00E24A3D"/>
    <w:rsid w:val="00E24D3B"/>
    <w:rsid w:val="00E25EC9"/>
    <w:rsid w:val="00E26FE6"/>
    <w:rsid w:val="00E27F82"/>
    <w:rsid w:val="00E30AAC"/>
    <w:rsid w:val="00E33705"/>
    <w:rsid w:val="00E343C6"/>
    <w:rsid w:val="00E356C5"/>
    <w:rsid w:val="00E361B2"/>
    <w:rsid w:val="00E378C2"/>
    <w:rsid w:val="00E4229C"/>
    <w:rsid w:val="00E4278C"/>
    <w:rsid w:val="00E47482"/>
    <w:rsid w:val="00E54676"/>
    <w:rsid w:val="00E54D97"/>
    <w:rsid w:val="00E60D1C"/>
    <w:rsid w:val="00E628BD"/>
    <w:rsid w:val="00E6315D"/>
    <w:rsid w:val="00E653F1"/>
    <w:rsid w:val="00E7133B"/>
    <w:rsid w:val="00E714A7"/>
    <w:rsid w:val="00E718FD"/>
    <w:rsid w:val="00E753DE"/>
    <w:rsid w:val="00E77DD4"/>
    <w:rsid w:val="00E80F16"/>
    <w:rsid w:val="00E81C29"/>
    <w:rsid w:val="00E84518"/>
    <w:rsid w:val="00E866C7"/>
    <w:rsid w:val="00E86DED"/>
    <w:rsid w:val="00E86F72"/>
    <w:rsid w:val="00E877F8"/>
    <w:rsid w:val="00E87FB8"/>
    <w:rsid w:val="00E90425"/>
    <w:rsid w:val="00E914FC"/>
    <w:rsid w:val="00E947CA"/>
    <w:rsid w:val="00E94F62"/>
    <w:rsid w:val="00E967C3"/>
    <w:rsid w:val="00EA0494"/>
    <w:rsid w:val="00EA2B34"/>
    <w:rsid w:val="00EA3A79"/>
    <w:rsid w:val="00EA3B1B"/>
    <w:rsid w:val="00EA4297"/>
    <w:rsid w:val="00EA4B22"/>
    <w:rsid w:val="00EB251C"/>
    <w:rsid w:val="00EB2FA3"/>
    <w:rsid w:val="00EB53AC"/>
    <w:rsid w:val="00EB5732"/>
    <w:rsid w:val="00EB6CBE"/>
    <w:rsid w:val="00EC0145"/>
    <w:rsid w:val="00EC0770"/>
    <w:rsid w:val="00EC07D7"/>
    <w:rsid w:val="00EC0B61"/>
    <w:rsid w:val="00EC1772"/>
    <w:rsid w:val="00EC6081"/>
    <w:rsid w:val="00ED1AAE"/>
    <w:rsid w:val="00ED33FB"/>
    <w:rsid w:val="00ED56BF"/>
    <w:rsid w:val="00ED5E49"/>
    <w:rsid w:val="00EE0194"/>
    <w:rsid w:val="00EE0604"/>
    <w:rsid w:val="00EE1B60"/>
    <w:rsid w:val="00EE2E85"/>
    <w:rsid w:val="00EE30F3"/>
    <w:rsid w:val="00EE4D1C"/>
    <w:rsid w:val="00EE5259"/>
    <w:rsid w:val="00EE598A"/>
    <w:rsid w:val="00EE5A47"/>
    <w:rsid w:val="00EE7B52"/>
    <w:rsid w:val="00EF0BE1"/>
    <w:rsid w:val="00EF1FF9"/>
    <w:rsid w:val="00EF4A73"/>
    <w:rsid w:val="00EF5134"/>
    <w:rsid w:val="00EF53E4"/>
    <w:rsid w:val="00EF6893"/>
    <w:rsid w:val="00F01102"/>
    <w:rsid w:val="00F0409B"/>
    <w:rsid w:val="00F04460"/>
    <w:rsid w:val="00F05FA1"/>
    <w:rsid w:val="00F06135"/>
    <w:rsid w:val="00F1196B"/>
    <w:rsid w:val="00F1269D"/>
    <w:rsid w:val="00F12FB5"/>
    <w:rsid w:val="00F131A8"/>
    <w:rsid w:val="00F16DDE"/>
    <w:rsid w:val="00F17639"/>
    <w:rsid w:val="00F20560"/>
    <w:rsid w:val="00F2405E"/>
    <w:rsid w:val="00F251C4"/>
    <w:rsid w:val="00F2636C"/>
    <w:rsid w:val="00F27B91"/>
    <w:rsid w:val="00F27CEF"/>
    <w:rsid w:val="00F32B42"/>
    <w:rsid w:val="00F3335C"/>
    <w:rsid w:val="00F33980"/>
    <w:rsid w:val="00F35344"/>
    <w:rsid w:val="00F35E4D"/>
    <w:rsid w:val="00F3692C"/>
    <w:rsid w:val="00F37909"/>
    <w:rsid w:val="00F42F37"/>
    <w:rsid w:val="00F43D1C"/>
    <w:rsid w:val="00F446C8"/>
    <w:rsid w:val="00F451F8"/>
    <w:rsid w:val="00F4531B"/>
    <w:rsid w:val="00F46BC9"/>
    <w:rsid w:val="00F47234"/>
    <w:rsid w:val="00F51ADC"/>
    <w:rsid w:val="00F51B2E"/>
    <w:rsid w:val="00F56CEC"/>
    <w:rsid w:val="00F56FEA"/>
    <w:rsid w:val="00F6122A"/>
    <w:rsid w:val="00F627E2"/>
    <w:rsid w:val="00F629B5"/>
    <w:rsid w:val="00F63885"/>
    <w:rsid w:val="00F66ACF"/>
    <w:rsid w:val="00F70253"/>
    <w:rsid w:val="00F72C9D"/>
    <w:rsid w:val="00F72E8E"/>
    <w:rsid w:val="00F73363"/>
    <w:rsid w:val="00F74DA2"/>
    <w:rsid w:val="00F75BA7"/>
    <w:rsid w:val="00F76867"/>
    <w:rsid w:val="00F80A3C"/>
    <w:rsid w:val="00F80C2E"/>
    <w:rsid w:val="00F81693"/>
    <w:rsid w:val="00F825B9"/>
    <w:rsid w:val="00F83705"/>
    <w:rsid w:val="00F84119"/>
    <w:rsid w:val="00F8471D"/>
    <w:rsid w:val="00F84B0B"/>
    <w:rsid w:val="00F8602D"/>
    <w:rsid w:val="00F86D6B"/>
    <w:rsid w:val="00F87A98"/>
    <w:rsid w:val="00F902B3"/>
    <w:rsid w:val="00F91508"/>
    <w:rsid w:val="00F91910"/>
    <w:rsid w:val="00F91DEE"/>
    <w:rsid w:val="00F93CBE"/>
    <w:rsid w:val="00F954FE"/>
    <w:rsid w:val="00F9668E"/>
    <w:rsid w:val="00F9796E"/>
    <w:rsid w:val="00F97F87"/>
    <w:rsid w:val="00FA0A86"/>
    <w:rsid w:val="00FA0D94"/>
    <w:rsid w:val="00FA18A2"/>
    <w:rsid w:val="00FA251F"/>
    <w:rsid w:val="00FA4889"/>
    <w:rsid w:val="00FA516C"/>
    <w:rsid w:val="00FA6C9F"/>
    <w:rsid w:val="00FB0168"/>
    <w:rsid w:val="00FB219B"/>
    <w:rsid w:val="00FB4755"/>
    <w:rsid w:val="00FB5864"/>
    <w:rsid w:val="00FB7F6E"/>
    <w:rsid w:val="00FC1B79"/>
    <w:rsid w:val="00FC5829"/>
    <w:rsid w:val="00FC5EB8"/>
    <w:rsid w:val="00FC7B0B"/>
    <w:rsid w:val="00FD07AD"/>
    <w:rsid w:val="00FD3235"/>
    <w:rsid w:val="00FD4102"/>
    <w:rsid w:val="00FD5821"/>
    <w:rsid w:val="00FD6932"/>
    <w:rsid w:val="00FE050F"/>
    <w:rsid w:val="00FE16E8"/>
    <w:rsid w:val="00FE222D"/>
    <w:rsid w:val="00FF1567"/>
    <w:rsid w:val="00FF2B1B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C3CF1"/>
  <w15:docId w15:val="{415832D2-D96E-4A27-A26B-F419364C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5B6A"/>
    <w:rPr>
      <w:rFonts w:ascii="Arial" w:hAnsi="Arial"/>
    </w:rPr>
  </w:style>
  <w:style w:type="paragraph" w:styleId="berschrift1">
    <w:name w:val="heading 1"/>
    <w:next w:val="Standard"/>
    <w:link w:val="berschrift1Zchn"/>
    <w:autoRedefine/>
    <w:uiPriority w:val="9"/>
    <w:qFormat/>
    <w:rsid w:val="00805067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083773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5B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71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E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aliases w:val="Tabellentext bullet"/>
    <w:uiPriority w:val="34"/>
    <w:qFormat/>
    <w:rsid w:val="005C5B66"/>
    <w:pPr>
      <w:keepLines/>
      <w:numPr>
        <w:numId w:val="1"/>
      </w:numPr>
      <w:tabs>
        <w:tab w:val="left" w:pos="227"/>
      </w:tabs>
      <w:spacing w:after="60" w:line="200" w:lineRule="exact"/>
      <w:ind w:left="227" w:hanging="227"/>
    </w:pPr>
    <w:rPr>
      <w:rFonts w:ascii="Arial" w:hAnsi="Arial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6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5741"/>
  </w:style>
  <w:style w:type="paragraph" w:styleId="Fuzeile">
    <w:name w:val="footer"/>
    <w:basedOn w:val="Standard"/>
    <w:link w:val="FuzeileZchn"/>
    <w:uiPriority w:val="99"/>
    <w:unhideWhenUsed/>
    <w:rsid w:val="0076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5741"/>
  </w:style>
  <w:style w:type="character" w:styleId="Hyperlink">
    <w:name w:val="Hyperlink"/>
    <w:basedOn w:val="Absatz-Standardschriftart"/>
    <w:uiPriority w:val="99"/>
    <w:unhideWhenUsed/>
    <w:rsid w:val="001560BE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6659B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417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417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417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17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17CE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05067"/>
    <w:rPr>
      <w:rFonts w:ascii="Arial" w:eastAsiaTheme="majorEastAsia" w:hAnsi="Arial" w:cstheme="majorBidi"/>
      <w:b/>
      <w:bCs/>
      <w:color w:val="083773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5B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abellenkopf">
    <w:name w:val="Tabellenkopf"/>
    <w:qFormat/>
    <w:rsid w:val="00680DB5"/>
    <w:pPr>
      <w:spacing w:after="0" w:line="240" w:lineRule="exact"/>
    </w:pPr>
    <w:rPr>
      <w:rFonts w:ascii="Arial" w:hAnsi="Arial"/>
      <w:b/>
      <w:color w:val="FFFFFF" w:themeColor="background1"/>
      <w:sz w:val="20"/>
    </w:rPr>
  </w:style>
  <w:style w:type="paragraph" w:customStyle="1" w:styleId="Tabellentextbold">
    <w:name w:val="Tabellentext bold"/>
    <w:qFormat/>
    <w:rsid w:val="00AE057F"/>
    <w:pPr>
      <w:spacing w:after="0" w:line="200" w:lineRule="exact"/>
    </w:pPr>
    <w:rPr>
      <w:rFonts w:ascii="Arial" w:hAnsi="Arial"/>
      <w:b/>
      <w:sz w:val="18"/>
    </w:rPr>
  </w:style>
  <w:style w:type="paragraph" w:customStyle="1" w:styleId="Tabelltentext">
    <w:name w:val="Tabelltentext"/>
    <w:qFormat/>
    <w:rsid w:val="00CC562C"/>
    <w:pPr>
      <w:tabs>
        <w:tab w:val="left" w:pos="851"/>
      </w:tabs>
      <w:spacing w:after="60"/>
    </w:pPr>
    <w:rPr>
      <w:rFonts w:ascii="Arial" w:hAnsi="Arial"/>
      <w:sz w:val="18"/>
    </w:rPr>
  </w:style>
  <w:style w:type="paragraph" w:customStyle="1" w:styleId="Spiegelstrich">
    <w:name w:val="Spiegelstrich"/>
    <w:autoRedefine/>
    <w:qFormat/>
    <w:rsid w:val="00FF2B1B"/>
    <w:pPr>
      <w:keepLines/>
      <w:numPr>
        <w:numId w:val="28"/>
      </w:numPr>
      <w:spacing w:after="60" w:line="200" w:lineRule="exact"/>
      <w:ind w:left="454" w:hanging="227"/>
    </w:pPr>
    <w:rPr>
      <w:rFonts w:ascii="Arial" w:hAnsi="Arial"/>
      <w:sz w:val="18"/>
    </w:rPr>
  </w:style>
  <w:style w:type="paragraph" w:customStyle="1" w:styleId="Kreuz">
    <w:name w:val="Kreuz"/>
    <w:qFormat/>
    <w:rsid w:val="00CC562C"/>
    <w:pPr>
      <w:numPr>
        <w:numId w:val="29"/>
      </w:numPr>
      <w:spacing w:after="0"/>
      <w:ind w:left="284" w:right="57"/>
      <w:jc w:val="center"/>
    </w:pPr>
    <w:rPr>
      <w:rFonts w:ascii="Arial" w:hAnsi="Arial"/>
      <w:b/>
      <w:sz w:val="18"/>
      <w:szCs w:val="14"/>
    </w:rPr>
  </w:style>
  <w:style w:type="paragraph" w:customStyle="1" w:styleId="Smileys">
    <w:name w:val="Smileys"/>
    <w:qFormat/>
    <w:rsid w:val="00CC562C"/>
    <w:pPr>
      <w:spacing w:after="60" w:line="240" w:lineRule="auto"/>
      <w:jc w:val="center"/>
    </w:pPr>
    <w:rPr>
      <w:rFonts w:ascii="Arial" w:hAnsi="Arial"/>
      <w:noProof/>
      <w:lang w:eastAsia="de-DE"/>
    </w:rPr>
  </w:style>
  <w:style w:type="paragraph" w:customStyle="1" w:styleId="Abstand">
    <w:name w:val="Abstand"/>
    <w:qFormat/>
    <w:rsid w:val="00027398"/>
    <w:pPr>
      <w:spacing w:line="180" w:lineRule="exact"/>
    </w:pPr>
    <w:rPr>
      <w:rFonts w:ascii="Arial" w:hAnsi="Arial"/>
    </w:rPr>
  </w:style>
  <w:style w:type="paragraph" w:customStyle="1" w:styleId="DokumentnameSeite">
    <w:name w:val="Dokumentname_Seite"/>
    <w:autoRedefine/>
    <w:qFormat/>
    <w:rsid w:val="005E6B56"/>
    <w:pPr>
      <w:spacing w:after="0" w:line="200" w:lineRule="exact"/>
      <w:jc w:val="right"/>
    </w:pPr>
    <w:rPr>
      <w:rFonts w:ascii="Arial" w:hAnsi="Arial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53D9F-E6EA-48F6-9E67-82B44ACA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uster-Geährdungsbeurteilung „Arbeiten an HV-Leistungselektronik und HV-Leitungssatz“</vt:lpstr>
    </vt:vector>
  </TitlesOfParts>
  <Company>VBG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uster-Geährdungsbeurteilung „Arbeiten an HV-Leistungselektronik und HV-Leitungssatz“</dc:title>
  <dc:creator>Goldberg, Doreen, VBG</dc:creator>
  <cp:lastModifiedBy>Goldberg, Doreen, VBG</cp:lastModifiedBy>
  <cp:revision>2</cp:revision>
  <cp:lastPrinted>2016-08-25T14:31:00Z</cp:lastPrinted>
  <dcterms:created xsi:type="dcterms:W3CDTF">2024-09-19T16:19:00Z</dcterms:created>
  <dcterms:modified xsi:type="dcterms:W3CDTF">2024-09-19T16:19:00Z</dcterms:modified>
</cp:coreProperties>
</file>